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A62A5" w14:textId="79924755" w:rsidR="00356C27" w:rsidRPr="001907DE" w:rsidRDefault="00356C27" w:rsidP="00356C27">
      <w:pPr>
        <w:pStyle w:val="3GPPHeader"/>
        <w:spacing w:after="60"/>
        <w:rPr>
          <w:sz w:val="32"/>
          <w:szCs w:val="32"/>
          <w:lang w:val="pt-BR"/>
        </w:rPr>
      </w:pPr>
      <w:bookmarkStart w:id="0" w:name="_Hlk54275161"/>
      <w:bookmarkEnd w:id="0"/>
      <w:r w:rsidRPr="001907DE">
        <w:rPr>
          <w:lang w:val="pt-BR"/>
        </w:rPr>
        <w:t>3GPP TSG-RAN WG2 #1</w:t>
      </w:r>
      <w:r>
        <w:rPr>
          <w:lang w:val="pt-BR"/>
        </w:rPr>
        <w:t>2</w:t>
      </w:r>
      <w:r w:rsidR="00A45331">
        <w:rPr>
          <w:lang w:val="pt-BR"/>
        </w:rPr>
        <w:t>2</w:t>
      </w:r>
      <w:r>
        <w:tab/>
      </w:r>
      <w:r w:rsidRPr="001907DE">
        <w:rPr>
          <w:sz w:val="32"/>
          <w:szCs w:val="32"/>
          <w:lang w:val="pt-BR"/>
        </w:rPr>
        <w:t>R2-</w:t>
      </w:r>
      <w:r w:rsidR="12E94D9F" w:rsidRPr="669FC3CC">
        <w:rPr>
          <w:sz w:val="32"/>
          <w:szCs w:val="32"/>
          <w:lang w:val="pt-BR"/>
        </w:rPr>
        <w:t>23</w:t>
      </w:r>
      <w:r w:rsidR="00541C5C">
        <w:rPr>
          <w:sz w:val="32"/>
          <w:szCs w:val="32"/>
          <w:lang w:val="pt-BR"/>
        </w:rPr>
        <w:t>05382</w:t>
      </w:r>
    </w:p>
    <w:p w14:paraId="1E171CD9" w14:textId="50156895" w:rsidR="00356C27" w:rsidRPr="00CE0424" w:rsidRDefault="0070732E" w:rsidP="00356C27">
      <w:pPr>
        <w:pStyle w:val="3GPPHeader"/>
        <w:rPr>
          <w:lang w:val="en-US"/>
        </w:rPr>
      </w:pPr>
      <w:r>
        <w:t>Incheon, Korea</w:t>
      </w:r>
      <w:r w:rsidR="14D32917">
        <w:t xml:space="preserve">, </w:t>
      </w:r>
      <w:r w:rsidR="00370FB5">
        <w:t>22</w:t>
      </w:r>
      <w:r w:rsidR="00C43A29">
        <w:t>nd</w:t>
      </w:r>
      <w:r w:rsidR="14D32917" w:rsidRPr="669FC3CC">
        <w:rPr>
          <w:lang w:val="en-US"/>
        </w:rPr>
        <w:t xml:space="preserve"> – </w:t>
      </w:r>
      <w:r w:rsidR="5EBA60F5" w:rsidRPr="669FC3CC">
        <w:rPr>
          <w:lang w:val="en-US"/>
        </w:rPr>
        <w:t>26th</w:t>
      </w:r>
      <w:r w:rsidR="14D32917" w:rsidRPr="669FC3CC">
        <w:rPr>
          <w:lang w:val="en-US"/>
        </w:rPr>
        <w:t xml:space="preserve"> </w:t>
      </w:r>
      <w:r w:rsidR="00370FB5">
        <w:rPr>
          <w:lang w:val="en-US"/>
        </w:rPr>
        <w:t>May</w:t>
      </w:r>
      <w:r w:rsidR="14D32917" w:rsidRPr="669FC3CC">
        <w:rPr>
          <w:lang w:val="en-US"/>
        </w:rPr>
        <w:t xml:space="preserve"> 202</w:t>
      </w:r>
      <w:r w:rsidR="0E37A9E3" w:rsidRPr="669FC3CC">
        <w:rPr>
          <w:lang w:val="en-US"/>
        </w:rPr>
        <w:t>3</w:t>
      </w:r>
    </w:p>
    <w:p w14:paraId="3A317841" w14:textId="2B74443A" w:rsidR="00A701BE" w:rsidRPr="00484891" w:rsidRDefault="07F4F90D" w:rsidP="52152554">
      <w:pPr>
        <w:rPr>
          <w:rFonts w:ascii="Arial" w:eastAsia="Arial" w:hAnsi="Arial" w:cs="Arial"/>
          <w:color w:val="000000" w:themeColor="text1"/>
          <w:sz w:val="24"/>
          <w:szCs w:val="24"/>
        </w:rPr>
      </w:pPr>
      <w:r w:rsidRPr="52152554">
        <w:rPr>
          <w:rFonts w:ascii="Arial" w:eastAsia="Arial" w:hAnsi="Arial" w:cs="Arial"/>
          <w:b/>
          <w:bCs/>
          <w:color w:val="000000" w:themeColor="text1"/>
          <w:sz w:val="24"/>
          <w:szCs w:val="24"/>
        </w:rPr>
        <w:t xml:space="preserve"> </w:t>
      </w:r>
    </w:p>
    <w:p w14:paraId="12770104" w14:textId="37AC30F5" w:rsidR="009D647A" w:rsidRPr="00CE0424" w:rsidRDefault="009D647A" w:rsidP="009D647A">
      <w:pPr>
        <w:pStyle w:val="3GPPHeader"/>
        <w:rPr>
          <w:sz w:val="22"/>
          <w:szCs w:val="22"/>
        </w:rPr>
      </w:pPr>
      <w:r w:rsidRPr="00CE0424">
        <w:rPr>
          <w:sz w:val="22"/>
          <w:szCs w:val="22"/>
        </w:rPr>
        <w:t>Agenda Item:</w:t>
      </w:r>
      <w:r w:rsidRPr="00CE0424">
        <w:rPr>
          <w:sz w:val="22"/>
          <w:szCs w:val="22"/>
        </w:rPr>
        <w:tab/>
      </w:r>
      <w:r w:rsidR="00AE2CFB">
        <w:rPr>
          <w:sz w:val="22"/>
          <w:szCs w:val="22"/>
        </w:rPr>
        <w:t>7</w:t>
      </w:r>
      <w:r w:rsidR="00FA1471" w:rsidRPr="00FA1471">
        <w:rPr>
          <w:sz w:val="22"/>
          <w:szCs w:val="22"/>
        </w:rPr>
        <w:t xml:space="preserve">.14.2 </w:t>
      </w:r>
      <w:proofErr w:type="spellStart"/>
      <w:r w:rsidR="00FA1471" w:rsidRPr="00FA1471">
        <w:rPr>
          <w:sz w:val="22"/>
          <w:szCs w:val="22"/>
        </w:rPr>
        <w:t>QoE</w:t>
      </w:r>
      <w:proofErr w:type="spellEnd"/>
      <w:r w:rsidR="00FA1471" w:rsidRPr="00FA1471">
        <w:rPr>
          <w:sz w:val="22"/>
          <w:szCs w:val="22"/>
        </w:rPr>
        <w:t xml:space="preserve"> measurements in RRC_IDLE INACTIVE</w:t>
      </w:r>
    </w:p>
    <w:p w14:paraId="7A6EA74E" w14:textId="77777777" w:rsidR="009D647A" w:rsidRPr="00CE0424" w:rsidRDefault="009D647A" w:rsidP="009D647A">
      <w:pPr>
        <w:pStyle w:val="3GPPHeader"/>
        <w:rPr>
          <w:sz w:val="22"/>
          <w:szCs w:val="22"/>
        </w:rPr>
      </w:pPr>
      <w:r>
        <w:rPr>
          <w:sz w:val="22"/>
          <w:szCs w:val="22"/>
        </w:rPr>
        <w:t>Source:</w:t>
      </w:r>
      <w:r w:rsidRPr="00CE0424">
        <w:rPr>
          <w:sz w:val="22"/>
          <w:szCs w:val="22"/>
        </w:rPr>
        <w:tab/>
        <w:t>Ericsson</w:t>
      </w:r>
    </w:p>
    <w:p w14:paraId="021545AA" w14:textId="3CEA5A8D" w:rsidR="009D647A" w:rsidRPr="00CE0424" w:rsidRDefault="009D647A" w:rsidP="009D647A">
      <w:pPr>
        <w:pStyle w:val="3GPPHeader"/>
        <w:rPr>
          <w:sz w:val="22"/>
          <w:szCs w:val="22"/>
        </w:rPr>
      </w:pPr>
      <w:r>
        <w:rPr>
          <w:sz w:val="22"/>
          <w:szCs w:val="22"/>
        </w:rPr>
        <w:t>Title:</w:t>
      </w:r>
      <w:r w:rsidRPr="00CE0424">
        <w:rPr>
          <w:sz w:val="22"/>
          <w:szCs w:val="22"/>
        </w:rPr>
        <w:tab/>
      </w:r>
      <w:proofErr w:type="spellStart"/>
      <w:r w:rsidR="008B4BC2" w:rsidRPr="008B4BC2">
        <w:rPr>
          <w:sz w:val="22"/>
          <w:szCs w:val="22"/>
        </w:rPr>
        <w:t>QoE</w:t>
      </w:r>
      <w:proofErr w:type="spellEnd"/>
      <w:r w:rsidR="008B4BC2" w:rsidRPr="008B4BC2">
        <w:rPr>
          <w:sz w:val="22"/>
          <w:szCs w:val="22"/>
        </w:rPr>
        <w:t xml:space="preserve"> measurements in RRC_INACTIVE and RRC_IDLE</w:t>
      </w:r>
      <w:r w:rsidRPr="005E00A2" w:rsidDel="005E00A2">
        <w:rPr>
          <w:sz w:val="22"/>
          <w:szCs w:val="22"/>
        </w:rPr>
        <w:t xml:space="preserve"> </w:t>
      </w:r>
    </w:p>
    <w:p w14:paraId="2669EBF3" w14:textId="78B0B975" w:rsidR="00A701BE" w:rsidRPr="00484891" w:rsidRDefault="009D647A" w:rsidP="000624CA">
      <w:pPr>
        <w:pStyle w:val="3GPPHeader"/>
        <w:rPr>
          <w:color w:val="000000" w:themeColor="text1"/>
          <w:sz w:val="22"/>
          <w:szCs w:val="22"/>
        </w:rPr>
      </w:pPr>
      <w:r w:rsidRPr="00CE0424">
        <w:rPr>
          <w:sz w:val="22"/>
          <w:szCs w:val="22"/>
        </w:rPr>
        <w:t>Document for:</w:t>
      </w:r>
      <w:r w:rsidRPr="00CE0424">
        <w:rPr>
          <w:sz w:val="22"/>
          <w:szCs w:val="22"/>
        </w:rPr>
        <w:tab/>
      </w:r>
      <w:r w:rsidRPr="00143088">
        <w:rPr>
          <w:sz w:val="22"/>
          <w:szCs w:val="22"/>
        </w:rPr>
        <w:t>Discussion</w:t>
      </w:r>
    </w:p>
    <w:p w14:paraId="48CED50B" w14:textId="48ABEF4F" w:rsidR="00A701BE" w:rsidRPr="00484891" w:rsidRDefault="07F4F90D" w:rsidP="52152554">
      <w:pPr>
        <w:pStyle w:val="Heading1"/>
        <w:rPr>
          <w:rFonts w:eastAsia="Arial" w:cs="Arial"/>
          <w:color w:val="000000" w:themeColor="text1"/>
          <w:szCs w:val="36"/>
          <w:lang w:val="en-US"/>
        </w:rPr>
      </w:pPr>
      <w:r w:rsidRPr="52152554">
        <w:rPr>
          <w:rFonts w:eastAsia="Arial" w:cs="Arial"/>
          <w:color w:val="000000" w:themeColor="text1"/>
          <w:szCs w:val="36"/>
          <w:lang w:val="en-US"/>
        </w:rPr>
        <w:t>1         Introduction</w:t>
      </w:r>
    </w:p>
    <w:p w14:paraId="3DC56432" w14:textId="2D0FDB33" w:rsidR="000C3F18" w:rsidRDefault="07F4F90D" w:rsidP="0026EF9B">
      <w:pPr>
        <w:pStyle w:val="Reference"/>
        <w:numPr>
          <w:ilvl w:val="0"/>
          <w:numId w:val="0"/>
        </w:numPr>
        <w:rPr>
          <w:rFonts w:eastAsia="Arial" w:cs="Arial"/>
          <w:color w:val="000000" w:themeColor="text1"/>
        </w:rPr>
      </w:pPr>
      <w:r w:rsidRPr="6BE800F0">
        <w:rPr>
          <w:rFonts w:eastAsia="Arial" w:cs="Arial"/>
          <w:color w:val="000000" w:themeColor="text1"/>
        </w:rPr>
        <w:t xml:space="preserve">Multicast and Broadcast Service (MBS) was specified </w:t>
      </w:r>
      <w:r w:rsidR="00C20608" w:rsidRPr="6BE800F0">
        <w:rPr>
          <w:rFonts w:eastAsia="Arial" w:cs="Arial"/>
          <w:color w:val="000000" w:themeColor="text1"/>
        </w:rPr>
        <w:t>for</w:t>
      </w:r>
      <w:r w:rsidRPr="6BE800F0">
        <w:rPr>
          <w:rFonts w:eastAsia="Arial" w:cs="Arial"/>
          <w:color w:val="000000" w:themeColor="text1"/>
        </w:rPr>
        <w:t xml:space="preserve"> NR, in </w:t>
      </w:r>
      <w:r w:rsidR="29756ED3" w:rsidRPr="6BE800F0">
        <w:rPr>
          <w:lang w:val="de-DE"/>
        </w:rPr>
        <w:t>RP-221803</w:t>
      </w:r>
      <w:r w:rsidR="19610158" w:rsidRPr="6BE800F0">
        <w:rPr>
          <w:rFonts w:eastAsia="Arial" w:cs="Arial"/>
          <w:color w:val="000000" w:themeColor="text1"/>
        </w:rPr>
        <w:t xml:space="preserve"> </w:t>
      </w:r>
      <w:r w:rsidRPr="6BE800F0">
        <w:rPr>
          <w:rFonts w:eastAsia="Arial" w:cs="Arial"/>
          <w:color w:val="000000" w:themeColor="text1"/>
        </w:rPr>
        <w:t>[1</w:t>
      </w:r>
      <w:r w:rsidRPr="52152554">
        <w:rPr>
          <w:rFonts w:eastAsia="Arial" w:cs="Arial"/>
          <w:color w:val="000000" w:themeColor="text1"/>
        </w:rPr>
        <w:t>], while Quality of Experience (</w:t>
      </w:r>
      <w:proofErr w:type="spellStart"/>
      <w:r w:rsidRPr="52152554">
        <w:rPr>
          <w:rFonts w:eastAsia="Arial" w:cs="Arial"/>
          <w:color w:val="000000" w:themeColor="text1"/>
        </w:rPr>
        <w:t>QoE</w:t>
      </w:r>
      <w:proofErr w:type="spellEnd"/>
      <w:r w:rsidRPr="52152554">
        <w:rPr>
          <w:rFonts w:eastAsia="Arial" w:cs="Arial"/>
          <w:color w:val="000000" w:themeColor="text1"/>
        </w:rPr>
        <w:t xml:space="preserve">) was specified for Virtual Reality (VR) and Dynamic Adaptive Streaming over HTTP (DASH) in [2]. The WID [3] for Release 18, entitled “Enhancement on NR </w:t>
      </w:r>
      <w:proofErr w:type="spellStart"/>
      <w:r w:rsidRPr="52152554">
        <w:rPr>
          <w:rFonts w:eastAsia="Arial" w:cs="Arial"/>
          <w:color w:val="000000" w:themeColor="text1"/>
        </w:rPr>
        <w:t>QoE</w:t>
      </w:r>
      <w:proofErr w:type="spellEnd"/>
      <w:r w:rsidRPr="52152554">
        <w:rPr>
          <w:rFonts w:eastAsia="Arial" w:cs="Arial"/>
          <w:color w:val="000000" w:themeColor="text1"/>
        </w:rPr>
        <w:t xml:space="preserve"> management and optimizations for diverse services”, aims at introducing enhanced </w:t>
      </w:r>
      <w:proofErr w:type="spellStart"/>
      <w:r w:rsidRPr="52152554">
        <w:rPr>
          <w:rFonts w:eastAsia="Arial" w:cs="Arial"/>
          <w:color w:val="000000" w:themeColor="text1"/>
        </w:rPr>
        <w:t>QoE</w:t>
      </w:r>
      <w:proofErr w:type="spellEnd"/>
      <w:r w:rsidRPr="52152554">
        <w:rPr>
          <w:rFonts w:eastAsia="Arial" w:cs="Arial"/>
          <w:color w:val="000000" w:themeColor="text1"/>
        </w:rPr>
        <w:t xml:space="preserve"> support for diverse services, such as MBS. This contribution addresses the following objective defined in [3]:</w:t>
      </w:r>
    </w:p>
    <w:p w14:paraId="531AD508" w14:textId="610988CE" w:rsidR="00A701BE" w:rsidRPr="00484891" w:rsidRDefault="07F4F90D" w:rsidP="005F04C3">
      <w:pPr>
        <w:ind w:left="567" w:right="708"/>
        <w:jc w:val="both"/>
        <w:rPr>
          <w:rFonts w:ascii="Arial" w:eastAsia="Arial" w:hAnsi="Arial" w:cs="Arial"/>
          <w:color w:val="000000" w:themeColor="text1"/>
          <w:lang w:val="en-US"/>
        </w:rPr>
      </w:pPr>
      <w:r w:rsidRPr="52152554">
        <w:rPr>
          <w:rFonts w:ascii="Arial" w:eastAsia="Arial" w:hAnsi="Arial" w:cs="Arial"/>
          <w:i/>
          <w:iCs/>
          <w:color w:val="000000" w:themeColor="text1"/>
        </w:rPr>
        <w:t xml:space="preserve">“Specify for </w:t>
      </w:r>
      <w:proofErr w:type="spellStart"/>
      <w:r w:rsidRPr="52152554">
        <w:rPr>
          <w:rFonts w:ascii="Arial" w:eastAsia="Arial" w:hAnsi="Arial" w:cs="Arial"/>
          <w:i/>
          <w:iCs/>
          <w:color w:val="000000" w:themeColor="text1"/>
        </w:rPr>
        <w:t>QoE</w:t>
      </w:r>
      <w:proofErr w:type="spellEnd"/>
      <w:r w:rsidRPr="52152554">
        <w:rPr>
          <w:rFonts w:ascii="Arial" w:eastAsia="Arial" w:hAnsi="Arial" w:cs="Arial"/>
          <w:i/>
          <w:iCs/>
          <w:color w:val="000000" w:themeColor="text1"/>
          <w:lang w:val="en-US"/>
        </w:rPr>
        <w:t xml:space="preserve"> measurement configuration and collection in RRC_INACTIVE and RRC_IDLE states for MBS, at least for broadcast service </w:t>
      </w:r>
      <w:r w:rsidRPr="52152554">
        <w:rPr>
          <w:rFonts w:ascii="Arial" w:eastAsia="Arial" w:hAnsi="Arial" w:cs="Arial"/>
          <w:i/>
          <w:iCs/>
          <w:color w:val="000000" w:themeColor="text1"/>
        </w:rPr>
        <w:t>[RAN3, RAN2]”</w:t>
      </w:r>
      <w:r w:rsidRPr="6BE800F0">
        <w:rPr>
          <w:rFonts w:ascii="Arial" w:eastAsia="Arial" w:hAnsi="Arial" w:cs="Arial"/>
          <w:color w:val="000000" w:themeColor="text1"/>
        </w:rPr>
        <w:t xml:space="preserve"> </w:t>
      </w:r>
    </w:p>
    <w:p w14:paraId="1E7877D4" w14:textId="20A4F39C"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In this contribution,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w:t>
      </w:r>
      <w:r w:rsidRPr="13FFB55B">
        <w:rPr>
          <w:rFonts w:ascii="Arial" w:eastAsia="Arial" w:hAnsi="Arial" w:cs="Arial"/>
          <w:color w:val="000000" w:themeColor="text1"/>
        </w:rPr>
        <w:t>measurement</w:t>
      </w:r>
      <w:r w:rsidR="7B979130" w:rsidRPr="13FFB55B">
        <w:rPr>
          <w:rFonts w:ascii="Arial" w:eastAsia="Arial" w:hAnsi="Arial" w:cs="Arial"/>
          <w:color w:val="000000" w:themeColor="text1"/>
        </w:rPr>
        <w:t xml:space="preserve"> configuration</w:t>
      </w:r>
      <w:r w:rsidRPr="52152554">
        <w:rPr>
          <w:rFonts w:ascii="Arial" w:eastAsia="Arial" w:hAnsi="Arial" w:cs="Arial"/>
          <w:color w:val="000000" w:themeColor="text1"/>
        </w:rPr>
        <w:t xml:space="preserve"> and reporting </w:t>
      </w:r>
      <w:r w:rsidR="241113A2" w:rsidRPr="13FFB55B">
        <w:rPr>
          <w:rFonts w:ascii="Arial" w:eastAsia="Arial" w:hAnsi="Arial" w:cs="Arial"/>
          <w:color w:val="000000" w:themeColor="text1"/>
        </w:rPr>
        <w:t xml:space="preserve">of </w:t>
      </w:r>
      <w:proofErr w:type="spellStart"/>
      <w:r w:rsidR="241113A2" w:rsidRPr="13FFB55B">
        <w:rPr>
          <w:rFonts w:ascii="Arial" w:eastAsia="Arial" w:hAnsi="Arial" w:cs="Arial"/>
          <w:color w:val="000000" w:themeColor="text1"/>
        </w:rPr>
        <w:t>QoE</w:t>
      </w:r>
      <w:proofErr w:type="spellEnd"/>
      <w:r w:rsidR="241113A2" w:rsidRPr="13FFB55B">
        <w:rPr>
          <w:rFonts w:ascii="Arial" w:eastAsia="Arial" w:hAnsi="Arial" w:cs="Arial"/>
          <w:color w:val="000000" w:themeColor="text1"/>
        </w:rPr>
        <w:t xml:space="preserve"> data buffered while a UE was in non-RRC_CONNECTED states,</w:t>
      </w:r>
      <w:r w:rsidRPr="13FFB55B">
        <w:rPr>
          <w:rFonts w:ascii="Arial" w:eastAsia="Arial" w:hAnsi="Arial" w:cs="Arial"/>
          <w:color w:val="000000" w:themeColor="text1"/>
        </w:rPr>
        <w:t xml:space="preserve"> </w:t>
      </w:r>
      <w:r w:rsidRPr="52152554">
        <w:rPr>
          <w:rFonts w:ascii="Arial" w:eastAsia="Arial" w:hAnsi="Arial" w:cs="Arial"/>
          <w:color w:val="000000" w:themeColor="text1"/>
        </w:rPr>
        <w:t>are discussed</w:t>
      </w:r>
      <w:r w:rsidRPr="13FFB55B">
        <w:rPr>
          <w:rFonts w:ascii="Arial" w:eastAsia="Arial" w:hAnsi="Arial" w:cs="Arial"/>
          <w:color w:val="000000" w:themeColor="text1"/>
        </w:rPr>
        <w:t xml:space="preserve">, </w:t>
      </w:r>
      <w:r w:rsidR="3968A12F" w:rsidRPr="13FFB55B">
        <w:rPr>
          <w:rFonts w:ascii="Arial" w:eastAsia="Arial" w:hAnsi="Arial" w:cs="Arial"/>
          <w:color w:val="000000" w:themeColor="text1"/>
        </w:rPr>
        <w:t>in</w:t>
      </w:r>
      <w:r w:rsidRPr="13FFB55B">
        <w:rPr>
          <w:rFonts w:ascii="Arial" w:eastAsia="Arial" w:hAnsi="Arial" w:cs="Arial"/>
          <w:color w:val="000000" w:themeColor="text1"/>
        </w:rPr>
        <w:t xml:space="preserve"> </w:t>
      </w:r>
      <w:r w:rsidR="3968A12F" w:rsidRPr="13FFB55B">
        <w:rPr>
          <w:rFonts w:ascii="Arial" w:eastAsia="Arial" w:hAnsi="Arial" w:cs="Arial"/>
          <w:color w:val="000000" w:themeColor="text1"/>
        </w:rPr>
        <w:t>accordance</w:t>
      </w:r>
      <w:r w:rsidRPr="52152554">
        <w:rPr>
          <w:rFonts w:ascii="Arial" w:eastAsia="Arial" w:hAnsi="Arial" w:cs="Arial"/>
          <w:color w:val="000000" w:themeColor="text1"/>
        </w:rPr>
        <w:t xml:space="preserve"> with the objective defined in the WID [1]</w:t>
      </w:r>
      <w:r w:rsidRPr="52152554">
        <w:rPr>
          <w:rFonts w:ascii="Arial" w:eastAsia="Arial" w:hAnsi="Arial" w:cs="Arial"/>
          <w:color w:val="000000" w:themeColor="text1"/>
          <w:lang w:val="de"/>
        </w:rPr>
        <w:t>.</w:t>
      </w:r>
    </w:p>
    <w:p w14:paraId="62C389E0" w14:textId="4F104132" w:rsidR="00A701BE" w:rsidRPr="00484891" w:rsidRDefault="07F4F90D" w:rsidP="00110853">
      <w:pPr>
        <w:pStyle w:val="Heading1"/>
        <w:rPr>
          <w:color w:val="000000" w:themeColor="text1"/>
          <w:lang w:val="en-US"/>
        </w:rPr>
      </w:pPr>
      <w:r w:rsidRPr="52152554">
        <w:rPr>
          <w:rFonts w:eastAsia="Arial" w:cs="Arial"/>
          <w:color w:val="000000" w:themeColor="text1"/>
          <w:szCs w:val="36"/>
        </w:rPr>
        <w:t>2</w:t>
      </w:r>
      <w:r w:rsidR="00A701BE">
        <w:tab/>
      </w:r>
      <w:r w:rsidRPr="52152554">
        <w:rPr>
          <w:rFonts w:eastAsia="Arial" w:cs="Arial"/>
          <w:color w:val="000000" w:themeColor="text1"/>
          <w:szCs w:val="36"/>
        </w:rPr>
        <w:t>Discussion</w:t>
      </w:r>
    </w:p>
    <w:p w14:paraId="311D31AD" w14:textId="55814946" w:rsidR="00F21FDF" w:rsidRDefault="00F21FDF" w:rsidP="00F21FDF">
      <w:pPr>
        <w:pStyle w:val="Heading2"/>
        <w:rPr>
          <w:rFonts w:eastAsia="Arial" w:cs="Arial"/>
          <w:lang w:val="en-US"/>
        </w:rPr>
      </w:pPr>
      <w:r w:rsidRPr="13FFB55B">
        <w:rPr>
          <w:lang w:val="en-US"/>
        </w:rPr>
        <w:t>2.</w:t>
      </w:r>
      <w:r>
        <w:rPr>
          <w:lang w:val="en-US"/>
        </w:rPr>
        <w:t>1</w:t>
      </w:r>
      <w:r>
        <w:tab/>
      </w:r>
      <w:proofErr w:type="spellStart"/>
      <w:r w:rsidRPr="00F21FDF">
        <w:rPr>
          <w:lang w:val="en-US"/>
        </w:rPr>
        <w:t>QoE</w:t>
      </w:r>
      <w:proofErr w:type="spellEnd"/>
      <w:r w:rsidRPr="00F21FDF">
        <w:rPr>
          <w:lang w:val="en-US"/>
        </w:rPr>
        <w:t xml:space="preserve"> measurement configuration for RRC INACTIVE/RRC_IDLE states</w:t>
      </w:r>
    </w:p>
    <w:p w14:paraId="37B89E73" w14:textId="730D4BD2" w:rsidR="4A5382E7" w:rsidRDefault="225708DA" w:rsidP="6BE800F0">
      <w:pPr>
        <w:spacing w:line="259" w:lineRule="auto"/>
        <w:rPr>
          <w:rFonts w:ascii="Arial" w:eastAsia="Arial" w:hAnsi="Arial" w:cs="Arial"/>
        </w:rPr>
      </w:pPr>
      <w:r w:rsidRPr="55FC7EE5">
        <w:rPr>
          <w:rFonts w:ascii="Arial" w:eastAsia="Arial" w:hAnsi="Arial" w:cs="Arial"/>
        </w:rPr>
        <w:t xml:space="preserve">Regarding </w:t>
      </w:r>
      <w:r w:rsidR="4A5382E7" w:rsidRPr="32C72871">
        <w:rPr>
          <w:rFonts w:ascii="Arial" w:eastAsia="Arial" w:hAnsi="Arial" w:cs="Arial"/>
        </w:rPr>
        <w:t xml:space="preserve">the </w:t>
      </w:r>
      <w:proofErr w:type="spellStart"/>
      <w:r w:rsidR="4A5382E7" w:rsidRPr="32C72871">
        <w:rPr>
          <w:rFonts w:ascii="Arial" w:eastAsia="Arial" w:hAnsi="Arial" w:cs="Arial"/>
        </w:rPr>
        <w:t>QoE</w:t>
      </w:r>
      <w:proofErr w:type="spellEnd"/>
      <w:r w:rsidR="4A5382E7" w:rsidRPr="32C72871">
        <w:rPr>
          <w:rFonts w:ascii="Arial" w:eastAsia="Arial" w:hAnsi="Arial" w:cs="Arial"/>
        </w:rPr>
        <w:t xml:space="preserve"> configuration</w:t>
      </w:r>
      <w:r w:rsidR="5DCF19ED" w:rsidRPr="55FC7EE5">
        <w:rPr>
          <w:rFonts w:ascii="Arial" w:eastAsia="Arial" w:hAnsi="Arial" w:cs="Arial"/>
        </w:rPr>
        <w:t>, a remaining aspect for which there</w:t>
      </w:r>
      <w:r w:rsidR="4A5382E7" w:rsidRPr="32C72871">
        <w:rPr>
          <w:rFonts w:ascii="Arial" w:eastAsia="Arial" w:hAnsi="Arial" w:cs="Arial"/>
        </w:rPr>
        <w:t xml:space="preserve"> is </w:t>
      </w:r>
      <w:r w:rsidR="5DCF19ED" w:rsidRPr="55FC7EE5">
        <w:rPr>
          <w:rFonts w:ascii="Arial" w:eastAsia="Arial" w:hAnsi="Arial" w:cs="Arial"/>
        </w:rPr>
        <w:t>no agreement yet</w:t>
      </w:r>
      <w:r w:rsidR="44AB762A" w:rsidRPr="55FC7EE5">
        <w:rPr>
          <w:rFonts w:ascii="Arial" w:eastAsia="Arial" w:hAnsi="Arial" w:cs="Arial"/>
        </w:rPr>
        <w:t xml:space="preserve"> is </w:t>
      </w:r>
      <w:r w:rsidR="4A5382E7" w:rsidRPr="32C72871">
        <w:rPr>
          <w:rFonts w:ascii="Arial" w:eastAsia="Arial" w:hAnsi="Arial" w:cs="Arial"/>
        </w:rPr>
        <w:t xml:space="preserve">the configuration release. It was already agreed that the </w:t>
      </w:r>
      <w:proofErr w:type="spellStart"/>
      <w:r w:rsidR="4A5382E7" w:rsidRPr="32C72871">
        <w:rPr>
          <w:rFonts w:ascii="Arial" w:eastAsia="Arial" w:hAnsi="Arial" w:cs="Arial"/>
        </w:rPr>
        <w:t>QoE</w:t>
      </w:r>
      <w:proofErr w:type="spellEnd"/>
      <w:r w:rsidR="4A5382E7" w:rsidRPr="32C72871">
        <w:rPr>
          <w:rFonts w:ascii="Arial" w:eastAsia="Arial" w:hAnsi="Arial" w:cs="Arial"/>
        </w:rPr>
        <w:t xml:space="preserve"> measurement configuration via broadcast signalling is not to be supported. Therefor</w:t>
      </w:r>
      <w:r w:rsidR="6E2D3EF3" w:rsidRPr="32C72871">
        <w:rPr>
          <w:rFonts w:ascii="Arial" w:eastAsia="Arial" w:hAnsi="Arial" w:cs="Arial"/>
        </w:rPr>
        <w:t xml:space="preserve">e, we propose to also not support the release of configuration via broadcast signalling to be consistent with the agreement for </w:t>
      </w:r>
      <w:proofErr w:type="spellStart"/>
      <w:r w:rsidR="6E2D3EF3" w:rsidRPr="32C72871">
        <w:rPr>
          <w:rFonts w:ascii="Arial" w:eastAsia="Arial" w:hAnsi="Arial" w:cs="Arial"/>
        </w:rPr>
        <w:t>Q</w:t>
      </w:r>
      <w:r w:rsidR="6AF2D734" w:rsidRPr="32C72871">
        <w:rPr>
          <w:rFonts w:ascii="Arial" w:eastAsia="Arial" w:hAnsi="Arial" w:cs="Arial"/>
        </w:rPr>
        <w:t>oE</w:t>
      </w:r>
      <w:proofErr w:type="spellEnd"/>
      <w:r w:rsidR="6AF2D734" w:rsidRPr="32C72871">
        <w:rPr>
          <w:rFonts w:ascii="Arial" w:eastAsia="Arial" w:hAnsi="Arial" w:cs="Arial"/>
        </w:rPr>
        <w:t xml:space="preserve"> configuration and to not introduce additional complexity into specifying a new procedure. We see that the currently available configuration and release procedures via </w:t>
      </w:r>
      <w:r w:rsidR="00F619EF">
        <w:rPr>
          <w:rFonts w:ascii="Arial" w:eastAsia="Arial" w:hAnsi="Arial" w:cs="Arial"/>
        </w:rPr>
        <w:t xml:space="preserve">dedicated </w:t>
      </w:r>
      <w:r w:rsidR="6AF2D734" w:rsidRPr="32C72871">
        <w:rPr>
          <w:rFonts w:ascii="Arial" w:eastAsia="Arial" w:hAnsi="Arial" w:cs="Arial"/>
        </w:rPr>
        <w:t>RRC signalling are sufficient and can be used a</w:t>
      </w:r>
      <w:r w:rsidR="4A4549CD" w:rsidRPr="32C72871">
        <w:rPr>
          <w:rFonts w:ascii="Arial" w:eastAsia="Arial" w:hAnsi="Arial" w:cs="Arial"/>
        </w:rPr>
        <w:t xml:space="preserve">s a baseline for the MBS </w:t>
      </w:r>
      <w:proofErr w:type="spellStart"/>
      <w:r w:rsidR="4A4549CD" w:rsidRPr="32C72871">
        <w:rPr>
          <w:rFonts w:ascii="Arial" w:eastAsia="Arial" w:hAnsi="Arial" w:cs="Arial"/>
        </w:rPr>
        <w:t>QoE</w:t>
      </w:r>
      <w:proofErr w:type="spellEnd"/>
      <w:r w:rsidR="4A4549CD" w:rsidRPr="32C72871">
        <w:rPr>
          <w:rFonts w:ascii="Arial" w:eastAsia="Arial" w:hAnsi="Arial" w:cs="Arial"/>
        </w:rPr>
        <w:t xml:space="preserve"> configuration.</w:t>
      </w:r>
    </w:p>
    <w:p w14:paraId="520CF3F7" w14:textId="7353A467" w:rsidR="4A4549CD" w:rsidRDefault="4A4549CD" w:rsidP="32C72871">
      <w:pPr>
        <w:pStyle w:val="Proposal"/>
        <w:rPr>
          <w:rFonts w:eastAsia="Arial" w:cs="Arial"/>
          <w:color w:val="000000" w:themeColor="text1"/>
        </w:rPr>
      </w:pPr>
      <w:bookmarkStart w:id="1" w:name="_Toc134775327"/>
      <w:r>
        <w:t xml:space="preserve">Do not support MBS </w:t>
      </w:r>
      <w:proofErr w:type="spellStart"/>
      <w:r>
        <w:t>QoE</w:t>
      </w:r>
      <w:proofErr w:type="spellEnd"/>
      <w:r>
        <w:t xml:space="preserve"> configuration release via broadcast signalling</w:t>
      </w:r>
      <w:r w:rsidR="00C87C26">
        <w:t>.</w:t>
      </w:r>
      <w:bookmarkEnd w:id="1"/>
    </w:p>
    <w:p w14:paraId="0B445FF3" w14:textId="2A0BB894" w:rsidR="70BCB0DF" w:rsidRDefault="70BCB0DF" w:rsidP="32C72871">
      <w:pPr>
        <w:spacing w:line="259" w:lineRule="auto"/>
        <w:rPr>
          <w:rFonts w:ascii="Arial" w:eastAsia="Arial" w:hAnsi="Arial" w:cs="Arial"/>
          <w:color w:val="000000" w:themeColor="text1"/>
        </w:rPr>
      </w:pPr>
      <w:r w:rsidRPr="32C72871">
        <w:rPr>
          <w:rFonts w:ascii="Arial" w:eastAsia="Arial" w:hAnsi="Arial" w:cs="Arial"/>
          <w:color w:val="000000" w:themeColor="text1"/>
        </w:rPr>
        <w:t xml:space="preserve">In the RAN#121bis meeting there were discussions about </w:t>
      </w:r>
      <w:proofErr w:type="spellStart"/>
      <w:r w:rsidRPr="32C72871">
        <w:rPr>
          <w:rFonts w:ascii="Arial" w:eastAsia="Arial" w:hAnsi="Arial" w:cs="Arial"/>
          <w:color w:val="000000" w:themeColor="text1"/>
        </w:rPr>
        <w:t>QoE</w:t>
      </w:r>
      <w:proofErr w:type="spellEnd"/>
      <w:r w:rsidRPr="32C72871">
        <w:rPr>
          <w:rFonts w:ascii="Arial" w:eastAsia="Arial" w:hAnsi="Arial" w:cs="Arial"/>
          <w:color w:val="000000" w:themeColor="text1"/>
        </w:rPr>
        <w:t xml:space="preserve"> configuration storage for non-RRC_CONNECTED states. There were proponents to store all the MBS </w:t>
      </w:r>
      <w:proofErr w:type="spellStart"/>
      <w:r w:rsidRPr="32C72871">
        <w:rPr>
          <w:rFonts w:ascii="Arial" w:eastAsia="Arial" w:hAnsi="Arial" w:cs="Arial"/>
          <w:color w:val="000000" w:themeColor="text1"/>
        </w:rPr>
        <w:t>QoE</w:t>
      </w:r>
      <w:proofErr w:type="spellEnd"/>
      <w:r w:rsidRPr="32C72871">
        <w:rPr>
          <w:rFonts w:ascii="Arial" w:eastAsia="Arial" w:hAnsi="Arial" w:cs="Arial"/>
          <w:color w:val="000000" w:themeColor="text1"/>
        </w:rPr>
        <w:t xml:space="preserve"> configuration</w:t>
      </w:r>
      <w:r w:rsidR="1A78D12E" w:rsidRPr="32C72871">
        <w:rPr>
          <w:rFonts w:ascii="Arial" w:eastAsia="Arial" w:hAnsi="Arial" w:cs="Arial"/>
          <w:color w:val="000000" w:themeColor="text1"/>
        </w:rPr>
        <w:t xml:space="preserve">s by default, however, we would like to propose that the RRC states to which the MBS </w:t>
      </w:r>
      <w:proofErr w:type="spellStart"/>
      <w:r w:rsidR="1A78D12E" w:rsidRPr="32C72871">
        <w:rPr>
          <w:rFonts w:ascii="Arial" w:eastAsia="Arial" w:hAnsi="Arial" w:cs="Arial"/>
          <w:color w:val="000000" w:themeColor="text1"/>
        </w:rPr>
        <w:t>QoE</w:t>
      </w:r>
      <w:proofErr w:type="spellEnd"/>
      <w:r w:rsidR="1A78D12E" w:rsidRPr="32C72871">
        <w:rPr>
          <w:rFonts w:ascii="Arial" w:eastAsia="Arial" w:hAnsi="Arial" w:cs="Arial"/>
          <w:color w:val="000000" w:themeColor="text1"/>
        </w:rPr>
        <w:t xml:space="preserve"> configuration(s) is(are) applicable, should be explicitly indicated in the corresponding MBS </w:t>
      </w:r>
      <w:proofErr w:type="spellStart"/>
      <w:r w:rsidR="1A78D12E" w:rsidRPr="32C72871">
        <w:rPr>
          <w:rFonts w:ascii="Arial" w:eastAsia="Arial" w:hAnsi="Arial" w:cs="Arial"/>
          <w:color w:val="000000" w:themeColor="text1"/>
        </w:rPr>
        <w:t>QoE</w:t>
      </w:r>
      <w:proofErr w:type="spellEnd"/>
      <w:r w:rsidR="1A78D12E" w:rsidRPr="32C72871">
        <w:rPr>
          <w:rFonts w:ascii="Arial" w:eastAsia="Arial" w:hAnsi="Arial" w:cs="Arial"/>
          <w:color w:val="000000" w:themeColor="text1"/>
        </w:rPr>
        <w:t xml:space="preserve"> con</w:t>
      </w:r>
      <w:r w:rsidR="591DB65F" w:rsidRPr="32C72871">
        <w:rPr>
          <w:rFonts w:ascii="Arial" w:eastAsia="Arial" w:hAnsi="Arial" w:cs="Arial"/>
          <w:color w:val="000000" w:themeColor="text1"/>
        </w:rPr>
        <w:t xml:space="preserve">figuration(s), so that a UE would not be storing configurations unnecessarily. </w:t>
      </w:r>
      <w:r w:rsidR="533B521D" w:rsidRPr="32C72871">
        <w:rPr>
          <w:rFonts w:ascii="Arial" w:eastAsia="Arial" w:hAnsi="Arial" w:cs="Arial"/>
          <w:color w:val="000000" w:themeColor="text1"/>
        </w:rPr>
        <w:t xml:space="preserve">As a baseline, UE should perform </w:t>
      </w:r>
      <w:proofErr w:type="spellStart"/>
      <w:r w:rsidR="533B521D" w:rsidRPr="32C72871">
        <w:rPr>
          <w:rFonts w:ascii="Arial" w:eastAsia="Arial" w:hAnsi="Arial" w:cs="Arial"/>
          <w:color w:val="000000" w:themeColor="text1"/>
        </w:rPr>
        <w:t>QoE</w:t>
      </w:r>
      <w:proofErr w:type="spellEnd"/>
      <w:r w:rsidR="533B521D" w:rsidRPr="32C72871">
        <w:rPr>
          <w:rFonts w:ascii="Arial" w:eastAsia="Arial" w:hAnsi="Arial" w:cs="Arial"/>
          <w:color w:val="000000" w:themeColor="text1"/>
        </w:rPr>
        <w:t xml:space="preserve"> measurements for all the RRC states when it is receiving an MBS broadcast service, since according to </w:t>
      </w:r>
      <w:r w:rsidR="05F65478" w:rsidRPr="32C72871">
        <w:rPr>
          <w:rFonts w:ascii="Arial" w:eastAsia="Arial" w:hAnsi="Arial" w:cs="Arial"/>
          <w:color w:val="000000" w:themeColor="text1"/>
        </w:rPr>
        <w:t xml:space="preserve">the </w:t>
      </w:r>
      <w:r w:rsidR="533B521D" w:rsidRPr="32C72871">
        <w:rPr>
          <w:rFonts w:ascii="Arial" w:eastAsia="Arial" w:hAnsi="Arial" w:cs="Arial"/>
          <w:color w:val="000000" w:themeColor="text1"/>
        </w:rPr>
        <w:t xml:space="preserve">current specifications, the MBS broadcast can be delivered to a UE </w:t>
      </w:r>
      <w:r w:rsidR="77150E29" w:rsidRPr="32C72871">
        <w:rPr>
          <w:rFonts w:ascii="Arial" w:eastAsia="Arial" w:hAnsi="Arial" w:cs="Arial"/>
          <w:color w:val="000000" w:themeColor="text1"/>
        </w:rPr>
        <w:t xml:space="preserve">irrespectively of its RRC state. Meanwhile, as </w:t>
      </w:r>
      <w:r w:rsidR="74748BD8" w:rsidRPr="55FC7EE5">
        <w:rPr>
          <w:rFonts w:ascii="Arial" w:eastAsia="Arial" w:hAnsi="Arial" w:cs="Arial"/>
          <w:color w:val="000000" w:themeColor="text1"/>
        </w:rPr>
        <w:t xml:space="preserve">in </w:t>
      </w:r>
      <w:r w:rsidR="001F55B5">
        <w:rPr>
          <w:rFonts w:ascii="Arial" w:eastAsia="Arial" w:hAnsi="Arial" w:cs="Arial"/>
          <w:color w:val="000000" w:themeColor="text1"/>
        </w:rPr>
        <w:t>r</w:t>
      </w:r>
      <w:r w:rsidR="74748BD8" w:rsidRPr="55FC7EE5">
        <w:rPr>
          <w:rFonts w:ascii="Arial" w:eastAsia="Arial" w:hAnsi="Arial" w:cs="Arial"/>
          <w:color w:val="000000" w:themeColor="text1"/>
        </w:rPr>
        <w:t>elease 17,</w:t>
      </w:r>
      <w:r w:rsidR="77150E29" w:rsidRPr="32C72871">
        <w:rPr>
          <w:rFonts w:ascii="Arial" w:eastAsia="Arial" w:hAnsi="Arial" w:cs="Arial"/>
          <w:color w:val="000000" w:themeColor="text1"/>
        </w:rPr>
        <w:t xml:space="preserve"> the MBS multicast is available for a UE only in the RRC_CONNECTED state, the MBS </w:t>
      </w:r>
      <w:r w:rsidR="0BFDD30D" w:rsidRPr="32C72871">
        <w:rPr>
          <w:rFonts w:ascii="Arial" w:eastAsia="Arial" w:hAnsi="Arial" w:cs="Arial"/>
          <w:color w:val="000000" w:themeColor="text1"/>
        </w:rPr>
        <w:t xml:space="preserve">multicast </w:t>
      </w:r>
      <w:proofErr w:type="spellStart"/>
      <w:r w:rsidR="77150E29" w:rsidRPr="32C72871">
        <w:rPr>
          <w:rFonts w:ascii="Arial" w:eastAsia="Arial" w:hAnsi="Arial" w:cs="Arial"/>
          <w:color w:val="000000" w:themeColor="text1"/>
        </w:rPr>
        <w:t>QoE</w:t>
      </w:r>
      <w:proofErr w:type="spellEnd"/>
      <w:r w:rsidR="77150E29" w:rsidRPr="32C72871">
        <w:rPr>
          <w:rFonts w:ascii="Arial" w:eastAsia="Arial" w:hAnsi="Arial" w:cs="Arial"/>
          <w:color w:val="000000" w:themeColor="text1"/>
        </w:rPr>
        <w:t xml:space="preserve"> configuration shall be avail</w:t>
      </w:r>
      <w:r w:rsidR="3A4D927E" w:rsidRPr="32C72871">
        <w:rPr>
          <w:rFonts w:ascii="Arial" w:eastAsia="Arial" w:hAnsi="Arial" w:cs="Arial"/>
          <w:color w:val="000000" w:themeColor="text1"/>
        </w:rPr>
        <w:t xml:space="preserve">able only for the RRC_CONNECTED state. </w:t>
      </w:r>
      <w:r w:rsidR="31EBA89F" w:rsidRPr="32C72871">
        <w:rPr>
          <w:rFonts w:ascii="Arial" w:eastAsia="Arial" w:hAnsi="Arial" w:cs="Arial"/>
          <w:color w:val="000000" w:themeColor="text1"/>
        </w:rPr>
        <w:t>However, once the MBS multicast delivery for RRC_</w:t>
      </w:r>
      <w:r w:rsidR="57759675" w:rsidRPr="55FC7EE5">
        <w:rPr>
          <w:rFonts w:ascii="Arial" w:eastAsia="Arial" w:hAnsi="Arial" w:cs="Arial"/>
          <w:color w:val="000000" w:themeColor="text1"/>
        </w:rPr>
        <w:t>INACTIVE</w:t>
      </w:r>
      <w:r w:rsidR="31EBA89F" w:rsidRPr="32C72871">
        <w:rPr>
          <w:rFonts w:ascii="Arial" w:eastAsia="Arial" w:hAnsi="Arial" w:cs="Arial"/>
          <w:color w:val="000000" w:themeColor="text1"/>
        </w:rPr>
        <w:t xml:space="preserve"> state is specified</w:t>
      </w:r>
      <w:r w:rsidR="483A4D04" w:rsidRPr="55FC7EE5">
        <w:rPr>
          <w:rFonts w:ascii="Arial" w:eastAsia="Arial" w:hAnsi="Arial" w:cs="Arial"/>
          <w:color w:val="000000" w:themeColor="text1"/>
        </w:rPr>
        <w:t xml:space="preserve">, as planned for </w:t>
      </w:r>
      <w:r w:rsidR="00E07663">
        <w:rPr>
          <w:rFonts w:ascii="Arial" w:eastAsia="Arial" w:hAnsi="Arial" w:cs="Arial"/>
          <w:color w:val="000000" w:themeColor="text1"/>
        </w:rPr>
        <w:t>r</w:t>
      </w:r>
      <w:r w:rsidR="483A4D04" w:rsidRPr="55FC7EE5">
        <w:rPr>
          <w:rFonts w:ascii="Arial" w:eastAsia="Arial" w:hAnsi="Arial" w:cs="Arial"/>
          <w:color w:val="000000" w:themeColor="text1"/>
        </w:rPr>
        <w:t>elease 18</w:t>
      </w:r>
      <w:r w:rsidR="31EBA89F" w:rsidRPr="32C72871">
        <w:rPr>
          <w:rFonts w:ascii="Arial" w:eastAsia="Arial" w:hAnsi="Arial" w:cs="Arial"/>
          <w:color w:val="000000" w:themeColor="text1"/>
        </w:rPr>
        <w:t xml:space="preserve">, the MBS multicast </w:t>
      </w:r>
      <w:proofErr w:type="spellStart"/>
      <w:r w:rsidR="31EBA89F" w:rsidRPr="32C72871">
        <w:rPr>
          <w:rFonts w:ascii="Arial" w:eastAsia="Arial" w:hAnsi="Arial" w:cs="Arial"/>
          <w:color w:val="000000" w:themeColor="text1"/>
        </w:rPr>
        <w:t>QoE</w:t>
      </w:r>
      <w:proofErr w:type="spellEnd"/>
      <w:r w:rsidR="31EBA89F" w:rsidRPr="32C72871">
        <w:rPr>
          <w:rFonts w:ascii="Arial" w:eastAsia="Arial" w:hAnsi="Arial" w:cs="Arial"/>
          <w:color w:val="000000" w:themeColor="text1"/>
        </w:rPr>
        <w:t xml:space="preserve"> could also </w:t>
      </w:r>
      <w:r w:rsidR="3A35F419" w:rsidRPr="55FC7EE5">
        <w:rPr>
          <w:rFonts w:ascii="Arial" w:eastAsia="Arial" w:hAnsi="Arial" w:cs="Arial"/>
          <w:color w:val="000000" w:themeColor="text1"/>
        </w:rPr>
        <w:t>be specified for RRC_INACTIVE state</w:t>
      </w:r>
      <w:r w:rsidR="31EBA89F" w:rsidRPr="32C72871">
        <w:rPr>
          <w:rFonts w:ascii="Arial" w:eastAsia="Arial" w:hAnsi="Arial" w:cs="Arial"/>
          <w:color w:val="000000" w:themeColor="text1"/>
        </w:rPr>
        <w:t xml:space="preserve">. </w:t>
      </w:r>
    </w:p>
    <w:p w14:paraId="1824F477" w14:textId="79AAC0E0" w:rsidR="3C2089BF" w:rsidRDefault="00D25A30" w:rsidP="32C72871">
      <w:pPr>
        <w:pStyle w:val="Proposal"/>
        <w:rPr>
          <w:rFonts w:eastAsia="Arial" w:cs="Arial"/>
          <w:color w:val="000000" w:themeColor="text1"/>
        </w:rPr>
      </w:pPr>
      <w:bookmarkStart w:id="2" w:name="_Toc134775328"/>
      <w:r>
        <w:t>Add</w:t>
      </w:r>
      <w:r w:rsidR="3C2089BF">
        <w:t xml:space="preserve"> an explicit indication </w:t>
      </w:r>
      <w:r w:rsidR="00436D0D">
        <w:t xml:space="preserve">in RRC </w:t>
      </w:r>
      <w:proofErr w:type="spellStart"/>
      <w:r w:rsidR="00436D0D">
        <w:t>signaling</w:t>
      </w:r>
      <w:proofErr w:type="spellEnd"/>
      <w:r w:rsidR="00436D0D">
        <w:t xml:space="preserve"> </w:t>
      </w:r>
      <w:r w:rsidR="3C2089BF">
        <w:t xml:space="preserve">about which of the RRC states the MBS </w:t>
      </w:r>
      <w:proofErr w:type="spellStart"/>
      <w:r w:rsidR="3C2089BF">
        <w:t>QoE</w:t>
      </w:r>
      <w:proofErr w:type="spellEnd"/>
      <w:r w:rsidR="3C2089BF">
        <w:t xml:space="preserve"> configuration is applicable to.</w:t>
      </w:r>
      <w:bookmarkEnd w:id="2"/>
      <w:r w:rsidR="3A4D927E">
        <w:t xml:space="preserve"> </w:t>
      </w:r>
    </w:p>
    <w:p w14:paraId="5447D1BC" w14:textId="4389D6A5" w:rsidR="00F73DBE" w:rsidRDefault="0890E195" w:rsidP="3FD6EB1F">
      <w:pPr>
        <w:spacing w:line="259" w:lineRule="auto"/>
        <w:rPr>
          <w:rFonts w:ascii="Arial" w:eastAsia="Arial" w:hAnsi="Arial" w:cs="Arial"/>
          <w:color w:val="000000" w:themeColor="text1"/>
        </w:rPr>
      </w:pPr>
      <w:r w:rsidRPr="283D8DF8">
        <w:rPr>
          <w:rFonts w:ascii="Arial" w:eastAsia="Arial" w:hAnsi="Arial" w:cs="Arial"/>
          <w:color w:val="000000" w:themeColor="text1"/>
        </w:rPr>
        <w:lastRenderedPageBreak/>
        <w:t xml:space="preserve">In the RAN2#121 meeting, it was decided that RAN2 will discuss where the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 buffered while the UE was in RRC_INACTIVE or RRC_IDLE state could be stored, i.e., in UE AS or UE application layer. Additionally, it was left for further discussions, what should be the minimum memory size requirement. In the contribution </w:t>
      </w:r>
      <w:r w:rsidRPr="283D8DF8">
        <w:rPr>
          <w:rFonts w:ascii="Arial" w:eastAsia="Arial" w:hAnsi="Arial" w:cs="Arial"/>
          <w:color w:val="000000" w:themeColor="text1"/>
          <w:lang w:val="en-US"/>
        </w:rPr>
        <w:t xml:space="preserve">R2-2212938 it was discussed that in the case the reports stored in RRC INACTIVE/RRC IDLE states would exceed 64 kB, then both the UE AS and application layers </w:t>
      </w:r>
      <w:r w:rsidR="00750CCF">
        <w:rPr>
          <w:rFonts w:ascii="Arial" w:eastAsia="Arial" w:hAnsi="Arial" w:cs="Arial"/>
          <w:color w:val="000000" w:themeColor="text1"/>
          <w:lang w:val="en-US"/>
        </w:rPr>
        <w:t>would be</w:t>
      </w:r>
      <w:r w:rsidRPr="283D8DF8">
        <w:rPr>
          <w:rFonts w:ascii="Arial" w:eastAsia="Arial" w:hAnsi="Arial" w:cs="Arial"/>
          <w:color w:val="000000" w:themeColor="text1"/>
          <w:lang w:val="en-US"/>
        </w:rPr>
        <w:t xml:space="preserve"> responsible for storing the reports until the UE re-enters the RRC CONNECTED state. </w:t>
      </w:r>
      <w:r w:rsidRPr="283D8DF8">
        <w:rPr>
          <w:rFonts w:ascii="Arial" w:eastAsia="Arial" w:hAnsi="Arial" w:cs="Arial"/>
          <w:color w:val="000000" w:themeColor="text1"/>
        </w:rPr>
        <w:t xml:space="preserve">In rel-17, when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 were agreed to be stored during pause of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reporting, it was decided to store the reports in UE AS in order not to reveal to the application layer when the network is overloaded. Information related to the UE being in RRC_IDLE or RRC_INACTIVE may not be as sensitive information and the application layer could possibly be used for storing of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w:t>
      </w:r>
      <w:r w:rsidR="66C15F7C" w:rsidRPr="61C0CD3D">
        <w:rPr>
          <w:rFonts w:ascii="Arial" w:eastAsia="Arial" w:hAnsi="Arial" w:cs="Arial"/>
          <w:color w:val="000000" w:themeColor="text1"/>
        </w:rPr>
        <w:t xml:space="preserve"> </w:t>
      </w:r>
      <w:r w:rsidR="5A1AC7F0" w:rsidRPr="61C0CD3D">
        <w:rPr>
          <w:rFonts w:ascii="Arial" w:eastAsia="Arial" w:hAnsi="Arial" w:cs="Arial"/>
          <w:color w:val="000000" w:themeColor="text1"/>
        </w:rPr>
        <w:t xml:space="preserve">However, storing </w:t>
      </w:r>
      <w:proofErr w:type="spellStart"/>
      <w:r w:rsidR="5A1AC7F0" w:rsidRPr="61C0CD3D">
        <w:rPr>
          <w:rFonts w:ascii="Arial" w:eastAsia="Arial" w:hAnsi="Arial" w:cs="Arial"/>
          <w:color w:val="000000" w:themeColor="text1"/>
        </w:rPr>
        <w:t>QoE</w:t>
      </w:r>
      <w:proofErr w:type="spellEnd"/>
      <w:r w:rsidR="5A1AC7F0" w:rsidRPr="61C0CD3D">
        <w:rPr>
          <w:rFonts w:ascii="Arial" w:eastAsia="Arial" w:hAnsi="Arial" w:cs="Arial"/>
          <w:color w:val="000000" w:themeColor="text1"/>
        </w:rPr>
        <w:t xml:space="preserve"> reports at the application layer would prevent the AS from having a full overview of the number of stored reports and the amount of data they contain, and this could potentially restrict the AS’ possibilities to signal detailed information about the stored </w:t>
      </w:r>
      <w:proofErr w:type="spellStart"/>
      <w:r w:rsidR="5A1AC7F0" w:rsidRPr="61C0CD3D">
        <w:rPr>
          <w:rFonts w:ascii="Arial" w:eastAsia="Arial" w:hAnsi="Arial" w:cs="Arial"/>
          <w:color w:val="000000" w:themeColor="text1"/>
        </w:rPr>
        <w:t>QoE</w:t>
      </w:r>
      <w:proofErr w:type="spellEnd"/>
      <w:r w:rsidR="5A1AC7F0" w:rsidRPr="61C0CD3D">
        <w:rPr>
          <w:rFonts w:ascii="Arial" w:eastAsia="Arial" w:hAnsi="Arial" w:cs="Arial"/>
          <w:color w:val="000000" w:themeColor="text1"/>
        </w:rPr>
        <w:t xml:space="preserve"> reports when returning to RRC_CONNECTED state.</w:t>
      </w:r>
      <w:r w:rsidRPr="283D8DF8">
        <w:rPr>
          <w:rFonts w:ascii="Arial" w:eastAsia="Arial" w:hAnsi="Arial" w:cs="Arial"/>
          <w:color w:val="000000" w:themeColor="text1"/>
        </w:rPr>
        <w:t xml:space="preserve"> A minimum size is desired to specify though, to ensure that the UE stores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 at least of </w:t>
      </w:r>
      <w:r w:rsidR="00E020D3">
        <w:rPr>
          <w:rFonts w:ascii="Arial" w:eastAsia="Arial" w:hAnsi="Arial" w:cs="Arial"/>
          <w:color w:val="000000" w:themeColor="text1"/>
        </w:rPr>
        <w:t>a</w:t>
      </w:r>
      <w:r w:rsidR="00E020D3" w:rsidRPr="283D8DF8">
        <w:rPr>
          <w:rFonts w:ascii="Arial" w:eastAsia="Arial" w:hAnsi="Arial" w:cs="Arial"/>
          <w:color w:val="000000" w:themeColor="text1"/>
        </w:rPr>
        <w:t xml:space="preserve"> </w:t>
      </w:r>
      <w:r w:rsidRPr="283D8DF8">
        <w:rPr>
          <w:rFonts w:ascii="Arial" w:eastAsia="Arial" w:hAnsi="Arial" w:cs="Arial"/>
          <w:color w:val="000000" w:themeColor="text1"/>
        </w:rPr>
        <w:t xml:space="preserve">minimum </w:t>
      </w:r>
      <w:r w:rsidR="00EC00DF">
        <w:rPr>
          <w:rFonts w:ascii="Arial" w:eastAsia="Arial" w:hAnsi="Arial" w:cs="Arial"/>
          <w:color w:val="000000" w:themeColor="text1"/>
        </w:rPr>
        <w:t xml:space="preserve">accumulated </w:t>
      </w:r>
      <w:r w:rsidRPr="283D8DF8">
        <w:rPr>
          <w:rFonts w:ascii="Arial" w:eastAsia="Arial" w:hAnsi="Arial" w:cs="Arial"/>
          <w:color w:val="000000" w:themeColor="text1"/>
        </w:rPr>
        <w:t>size.</w:t>
      </w:r>
      <w:r w:rsidR="2F8A93BE" w:rsidRPr="6C8A4C0A">
        <w:rPr>
          <w:rFonts w:ascii="Arial" w:eastAsia="Arial" w:hAnsi="Arial" w:cs="Arial"/>
          <w:color w:val="000000" w:themeColor="text1"/>
        </w:rPr>
        <w:t xml:space="preserve"> </w:t>
      </w:r>
      <w:r w:rsidR="2F7F022C" w:rsidRPr="3FD6EB1F">
        <w:rPr>
          <w:rFonts w:ascii="Arial" w:eastAsia="Arial" w:hAnsi="Arial" w:cs="Arial"/>
          <w:color w:val="000000" w:themeColor="text1"/>
        </w:rPr>
        <w:t>Additionally</w:t>
      </w:r>
      <w:r w:rsidR="61B8CBE7" w:rsidRPr="146D4DB9">
        <w:rPr>
          <w:rFonts w:ascii="Arial" w:eastAsia="Arial" w:hAnsi="Arial" w:cs="Arial"/>
          <w:color w:val="000000" w:themeColor="text1"/>
        </w:rPr>
        <w:t xml:space="preserve">, it is </w:t>
      </w:r>
      <w:r w:rsidR="61B8CBE7" w:rsidRPr="5E21470B">
        <w:rPr>
          <w:rFonts w:ascii="Arial" w:eastAsia="Arial" w:hAnsi="Arial" w:cs="Arial"/>
          <w:color w:val="000000" w:themeColor="text1"/>
        </w:rPr>
        <w:t>use</w:t>
      </w:r>
      <w:r w:rsidR="61B8CBE7" w:rsidRPr="562EC60B">
        <w:rPr>
          <w:rFonts w:ascii="Arial" w:eastAsia="Arial" w:hAnsi="Arial" w:cs="Arial"/>
          <w:color w:val="000000" w:themeColor="text1"/>
        </w:rPr>
        <w:t xml:space="preserve">ful to decide the </w:t>
      </w:r>
      <w:r w:rsidR="61B8CBE7" w:rsidRPr="7C094C29">
        <w:rPr>
          <w:rFonts w:ascii="Arial" w:eastAsia="Arial" w:hAnsi="Arial" w:cs="Arial"/>
          <w:color w:val="000000" w:themeColor="text1"/>
        </w:rPr>
        <w:t>suitable</w:t>
      </w:r>
      <w:r w:rsidR="61B8CBE7" w:rsidRPr="7980DC12">
        <w:rPr>
          <w:rFonts w:ascii="Arial" w:eastAsia="Arial" w:hAnsi="Arial" w:cs="Arial"/>
          <w:color w:val="000000" w:themeColor="text1"/>
        </w:rPr>
        <w:t xml:space="preserve"> minimum size</w:t>
      </w:r>
      <w:r w:rsidR="61B8CBE7" w:rsidRPr="0777CD63">
        <w:rPr>
          <w:rFonts w:ascii="Arial" w:eastAsia="Arial" w:hAnsi="Arial" w:cs="Arial"/>
          <w:color w:val="000000" w:themeColor="text1"/>
        </w:rPr>
        <w:t xml:space="preserve"> at </w:t>
      </w:r>
      <w:r w:rsidR="61B8CBE7" w:rsidRPr="6E125AD9">
        <w:rPr>
          <w:rFonts w:ascii="Arial" w:eastAsia="Arial" w:hAnsi="Arial" w:cs="Arial"/>
          <w:color w:val="000000" w:themeColor="text1"/>
        </w:rPr>
        <w:t xml:space="preserve">this </w:t>
      </w:r>
      <w:r w:rsidR="61B8CBE7" w:rsidRPr="1F5B6231">
        <w:rPr>
          <w:rFonts w:ascii="Arial" w:eastAsia="Arial" w:hAnsi="Arial" w:cs="Arial"/>
          <w:color w:val="000000" w:themeColor="text1"/>
        </w:rPr>
        <w:t>point</w:t>
      </w:r>
      <w:r w:rsidR="61B8CBE7" w:rsidRPr="5AFAAF4A">
        <w:rPr>
          <w:rFonts w:ascii="Arial" w:eastAsia="Arial" w:hAnsi="Arial" w:cs="Arial"/>
          <w:color w:val="000000" w:themeColor="text1"/>
        </w:rPr>
        <w:t>,</w:t>
      </w:r>
      <w:r w:rsidR="61B8CBE7" w:rsidRPr="59BB37CD">
        <w:rPr>
          <w:rFonts w:ascii="Arial" w:eastAsia="Arial" w:hAnsi="Arial" w:cs="Arial"/>
          <w:color w:val="000000" w:themeColor="text1"/>
        </w:rPr>
        <w:t xml:space="preserve"> as </w:t>
      </w:r>
      <w:r w:rsidR="61B8CBE7" w:rsidRPr="75EE115C">
        <w:rPr>
          <w:rFonts w:ascii="Arial" w:eastAsia="Arial" w:hAnsi="Arial" w:cs="Arial"/>
          <w:color w:val="000000" w:themeColor="text1"/>
        </w:rPr>
        <w:t xml:space="preserve">leaving this to the </w:t>
      </w:r>
      <w:r w:rsidR="61B8CBE7" w:rsidRPr="667020EF">
        <w:rPr>
          <w:rFonts w:ascii="Arial" w:eastAsia="Arial" w:hAnsi="Arial" w:cs="Arial"/>
          <w:color w:val="000000" w:themeColor="text1"/>
        </w:rPr>
        <w:t xml:space="preserve">end of the </w:t>
      </w:r>
      <w:r w:rsidR="61B8CBE7" w:rsidRPr="7E2C79B7">
        <w:rPr>
          <w:rFonts w:ascii="Arial" w:eastAsia="Arial" w:hAnsi="Arial" w:cs="Arial"/>
          <w:color w:val="000000" w:themeColor="text1"/>
        </w:rPr>
        <w:t>WI when the UE</w:t>
      </w:r>
      <w:r w:rsidR="61B8CBE7" w:rsidRPr="73FD6FFB">
        <w:rPr>
          <w:rFonts w:ascii="Arial" w:eastAsia="Arial" w:hAnsi="Arial" w:cs="Arial"/>
          <w:color w:val="000000" w:themeColor="text1"/>
        </w:rPr>
        <w:t xml:space="preserve"> </w:t>
      </w:r>
      <w:r w:rsidR="61B8CBE7" w:rsidRPr="52A2EBC1">
        <w:rPr>
          <w:rFonts w:ascii="Arial" w:eastAsia="Arial" w:hAnsi="Arial" w:cs="Arial"/>
          <w:color w:val="000000" w:themeColor="text1"/>
        </w:rPr>
        <w:t xml:space="preserve">capabilities are discussed, </w:t>
      </w:r>
      <w:r w:rsidR="61B8CBE7" w:rsidRPr="616FB24A">
        <w:rPr>
          <w:rFonts w:ascii="Arial" w:eastAsia="Arial" w:hAnsi="Arial" w:cs="Arial"/>
          <w:color w:val="000000" w:themeColor="text1"/>
        </w:rPr>
        <w:t xml:space="preserve">may be too </w:t>
      </w:r>
      <w:r w:rsidR="61B8CBE7" w:rsidRPr="5DB14BD3">
        <w:rPr>
          <w:rFonts w:ascii="Arial" w:eastAsia="Arial" w:hAnsi="Arial" w:cs="Arial"/>
          <w:color w:val="000000" w:themeColor="text1"/>
        </w:rPr>
        <w:t xml:space="preserve">late </w:t>
      </w:r>
      <w:r w:rsidR="5506B083" w:rsidRPr="5DB14BD3">
        <w:rPr>
          <w:rFonts w:ascii="Arial" w:eastAsia="Arial" w:hAnsi="Arial" w:cs="Arial"/>
          <w:color w:val="000000" w:themeColor="text1"/>
        </w:rPr>
        <w:t xml:space="preserve">in case another option than UE AS </w:t>
      </w:r>
      <w:r w:rsidR="5506B083" w:rsidRPr="3FD6EB1F">
        <w:rPr>
          <w:rFonts w:ascii="Arial" w:eastAsia="Arial" w:hAnsi="Arial" w:cs="Arial"/>
          <w:color w:val="000000" w:themeColor="text1"/>
        </w:rPr>
        <w:t>layer</w:t>
      </w:r>
      <w:r w:rsidR="00C22624">
        <w:rPr>
          <w:rFonts w:ascii="Arial" w:eastAsia="Arial" w:hAnsi="Arial" w:cs="Arial"/>
          <w:color w:val="000000" w:themeColor="text1"/>
        </w:rPr>
        <w:t xml:space="preserve"> needs to be considered</w:t>
      </w:r>
      <w:r w:rsidR="14E7F8FE" w:rsidRPr="3FD6EB1F">
        <w:rPr>
          <w:rFonts w:ascii="Arial" w:eastAsia="Arial" w:hAnsi="Arial" w:cs="Arial"/>
          <w:color w:val="000000" w:themeColor="text1"/>
        </w:rPr>
        <w:t>.</w:t>
      </w:r>
    </w:p>
    <w:p w14:paraId="1F719289" w14:textId="751460BC" w:rsidR="005E0661" w:rsidRDefault="002A5A29" w:rsidP="002A5A29">
      <w:pPr>
        <w:pStyle w:val="Observation"/>
        <w:rPr>
          <w:rFonts w:eastAsia="Arial"/>
        </w:rPr>
      </w:pPr>
      <w:bookmarkStart w:id="3" w:name="_Toc134775319"/>
      <w:r>
        <w:rPr>
          <w:rFonts w:eastAsia="Arial"/>
        </w:rPr>
        <w:t xml:space="preserve">Agreeing on </w:t>
      </w:r>
      <w:r w:rsidR="00ED322A">
        <w:rPr>
          <w:rFonts w:eastAsia="Arial"/>
        </w:rPr>
        <w:t>the</w:t>
      </w:r>
      <w:r>
        <w:rPr>
          <w:rFonts w:eastAsia="Arial"/>
        </w:rPr>
        <w:t xml:space="preserve"> memory size </w:t>
      </w:r>
      <w:r w:rsidR="00FE2ED5">
        <w:rPr>
          <w:rFonts w:eastAsia="Arial"/>
        </w:rPr>
        <w:t xml:space="preserve">for storing of </w:t>
      </w:r>
      <w:proofErr w:type="spellStart"/>
      <w:r w:rsidR="00FE2ED5">
        <w:rPr>
          <w:rFonts w:eastAsia="Arial"/>
        </w:rPr>
        <w:t>QoE</w:t>
      </w:r>
      <w:proofErr w:type="spellEnd"/>
      <w:r w:rsidR="00FE2ED5">
        <w:rPr>
          <w:rFonts w:eastAsia="Arial"/>
        </w:rPr>
        <w:t xml:space="preserve"> reports at the end of the WI </w:t>
      </w:r>
      <w:r>
        <w:rPr>
          <w:rFonts w:eastAsia="Arial"/>
        </w:rPr>
        <w:t>when the UE capabilities are discussed may be too late in case another option needs to be considered.</w:t>
      </w:r>
      <w:bookmarkEnd w:id="3"/>
    </w:p>
    <w:p w14:paraId="23A05323" w14:textId="77777777" w:rsidR="00A657CE" w:rsidRDefault="0890E195" w:rsidP="283D8DF8">
      <w:pPr>
        <w:rPr>
          <w:rFonts w:ascii="Arial" w:eastAsia="Arial" w:hAnsi="Arial" w:cs="Arial"/>
          <w:color w:val="000000" w:themeColor="text1"/>
        </w:rPr>
      </w:pPr>
      <w:r w:rsidRPr="283D8DF8">
        <w:rPr>
          <w:rFonts w:ascii="Arial" w:eastAsia="Arial" w:hAnsi="Arial" w:cs="Arial"/>
          <w:color w:val="000000" w:themeColor="text1"/>
        </w:rPr>
        <w:t xml:space="preserve"> </w:t>
      </w:r>
    </w:p>
    <w:p w14:paraId="7FF246AD" w14:textId="6CB3625B" w:rsidR="0890E195" w:rsidRDefault="2EC69984" w:rsidP="283D8DF8">
      <w:pPr>
        <w:rPr>
          <w:rFonts w:ascii="Arial" w:eastAsia="Arial" w:hAnsi="Arial" w:cs="Arial"/>
          <w:color w:val="000000" w:themeColor="text1"/>
        </w:rPr>
      </w:pPr>
      <w:r w:rsidRPr="283D8DF8">
        <w:rPr>
          <w:rFonts w:ascii="Arial" w:eastAsia="Arial" w:hAnsi="Arial" w:cs="Arial"/>
          <w:color w:val="000000" w:themeColor="text1"/>
        </w:rPr>
        <w:t xml:space="preserve">As an option, the UE AS </w:t>
      </w:r>
      <w:r w:rsidR="00067698">
        <w:rPr>
          <w:rFonts w:ascii="Arial" w:eastAsia="Arial" w:hAnsi="Arial" w:cs="Arial"/>
          <w:color w:val="000000" w:themeColor="text1"/>
        </w:rPr>
        <w:t xml:space="preserve">minimum </w:t>
      </w:r>
      <w:r w:rsidRPr="283D8DF8">
        <w:rPr>
          <w:rFonts w:ascii="Arial" w:eastAsia="Arial" w:hAnsi="Arial" w:cs="Arial"/>
          <w:color w:val="000000" w:themeColor="text1"/>
        </w:rPr>
        <w:t xml:space="preserve">memory </w:t>
      </w:r>
      <w:r w:rsidR="00067698">
        <w:rPr>
          <w:rFonts w:ascii="Arial" w:eastAsia="Arial" w:hAnsi="Arial" w:cs="Arial"/>
          <w:color w:val="000000" w:themeColor="text1"/>
        </w:rPr>
        <w:t xml:space="preserve">size for storage of </w:t>
      </w:r>
      <w:proofErr w:type="spellStart"/>
      <w:r w:rsidR="00067698">
        <w:rPr>
          <w:rFonts w:ascii="Arial" w:eastAsia="Arial" w:hAnsi="Arial" w:cs="Arial"/>
          <w:color w:val="000000" w:themeColor="text1"/>
        </w:rPr>
        <w:t>QoE</w:t>
      </w:r>
      <w:proofErr w:type="spellEnd"/>
      <w:r w:rsidR="00067698">
        <w:rPr>
          <w:rFonts w:ascii="Arial" w:eastAsia="Arial" w:hAnsi="Arial" w:cs="Arial"/>
          <w:color w:val="000000" w:themeColor="text1"/>
        </w:rPr>
        <w:t xml:space="preserve"> reports</w:t>
      </w:r>
      <w:r w:rsidRPr="283D8DF8">
        <w:rPr>
          <w:rFonts w:ascii="Arial" w:eastAsia="Arial" w:hAnsi="Arial" w:cs="Arial"/>
          <w:color w:val="000000" w:themeColor="text1"/>
        </w:rPr>
        <w:t xml:space="preserve"> could be increased </w:t>
      </w:r>
      <w:r w:rsidR="00E46A7B">
        <w:rPr>
          <w:rFonts w:ascii="Arial" w:eastAsia="Arial" w:hAnsi="Arial" w:cs="Arial"/>
          <w:color w:val="000000" w:themeColor="text1"/>
        </w:rPr>
        <w:t xml:space="preserve">to </w:t>
      </w:r>
      <w:r w:rsidRPr="283D8DF8">
        <w:rPr>
          <w:rFonts w:ascii="Arial" w:eastAsia="Arial" w:hAnsi="Arial" w:cs="Arial"/>
          <w:color w:val="000000" w:themeColor="text1"/>
        </w:rPr>
        <w:t>at least 512 kB to enable storing a larger amount of the buffer</w:t>
      </w:r>
      <w:r w:rsidR="0BDFD844" w:rsidRPr="283D8DF8">
        <w:rPr>
          <w:rFonts w:ascii="Arial" w:eastAsia="Arial" w:hAnsi="Arial" w:cs="Arial"/>
          <w:color w:val="000000" w:themeColor="text1"/>
        </w:rPr>
        <w:t xml:space="preserve">ed </w:t>
      </w:r>
      <w:r w:rsidRPr="283D8DF8">
        <w:rPr>
          <w:rFonts w:ascii="Arial" w:eastAsia="Arial" w:hAnsi="Arial" w:cs="Arial"/>
          <w:color w:val="000000" w:themeColor="text1"/>
        </w:rPr>
        <w:t>reports</w:t>
      </w:r>
      <w:r w:rsidR="20C89D27" w:rsidRPr="283D8DF8">
        <w:rPr>
          <w:rFonts w:ascii="Arial" w:eastAsia="Arial" w:hAnsi="Arial" w:cs="Arial"/>
          <w:color w:val="000000" w:themeColor="text1"/>
        </w:rPr>
        <w:t xml:space="preserve"> before needing to possibly start storing in the UE Application layer.</w:t>
      </w:r>
      <w:r w:rsidR="327F5E89" w:rsidRPr="283D8DF8">
        <w:rPr>
          <w:rFonts w:ascii="Arial" w:eastAsia="Arial" w:hAnsi="Arial" w:cs="Arial"/>
          <w:color w:val="000000" w:themeColor="text1"/>
        </w:rPr>
        <w:t xml:space="preserve"> </w:t>
      </w:r>
      <w:r w:rsidR="283D8DF8" w:rsidRPr="283D8DF8">
        <w:rPr>
          <w:rFonts w:ascii="Arial" w:eastAsia="Arial" w:hAnsi="Arial" w:cs="Arial"/>
          <w:color w:val="000000" w:themeColor="text1"/>
        </w:rPr>
        <w:t xml:space="preserve">For instance, according to 3GPP TS 26.114 v17.6.0, the XML data containing </w:t>
      </w:r>
      <w:proofErr w:type="spellStart"/>
      <w:r w:rsidR="283D8DF8" w:rsidRPr="283D8DF8">
        <w:rPr>
          <w:rFonts w:ascii="Arial" w:eastAsia="Arial" w:hAnsi="Arial" w:cs="Arial"/>
          <w:color w:val="000000" w:themeColor="text1"/>
        </w:rPr>
        <w:t>QoE</w:t>
      </w:r>
      <w:proofErr w:type="spellEnd"/>
      <w:r w:rsidR="283D8DF8" w:rsidRPr="283D8DF8">
        <w:rPr>
          <w:rFonts w:ascii="Arial" w:eastAsia="Arial" w:hAnsi="Arial" w:cs="Arial"/>
          <w:color w:val="000000" w:themeColor="text1"/>
        </w:rPr>
        <w:t xml:space="preserve"> metrics delivered from the MTSI client to the </w:t>
      </w:r>
      <w:proofErr w:type="spellStart"/>
      <w:r w:rsidR="283D8DF8" w:rsidRPr="283D8DF8">
        <w:rPr>
          <w:rFonts w:ascii="Arial" w:eastAsia="Arial" w:hAnsi="Arial" w:cs="Arial"/>
          <w:color w:val="000000" w:themeColor="text1"/>
        </w:rPr>
        <w:t>gNB</w:t>
      </w:r>
      <w:proofErr w:type="spellEnd"/>
      <w:r w:rsidR="283D8DF8" w:rsidRPr="283D8DF8">
        <w:rPr>
          <w:rFonts w:ascii="Arial" w:eastAsia="Arial" w:hAnsi="Arial" w:cs="Arial"/>
          <w:color w:val="000000" w:themeColor="text1"/>
        </w:rPr>
        <w:t xml:space="preserve"> according to the </w:t>
      </w:r>
      <w:proofErr w:type="spellStart"/>
      <w:r w:rsidR="283D8DF8" w:rsidRPr="283D8DF8">
        <w:rPr>
          <w:rFonts w:ascii="Arial" w:eastAsia="Arial" w:hAnsi="Arial" w:cs="Arial"/>
          <w:i/>
          <w:iCs/>
          <w:color w:val="000000" w:themeColor="text1"/>
        </w:rPr>
        <w:t>MeasurementReportAppLayer</w:t>
      </w:r>
      <w:proofErr w:type="spellEnd"/>
      <w:r w:rsidR="283D8DF8" w:rsidRPr="283D8DF8">
        <w:rPr>
          <w:rFonts w:ascii="Arial" w:eastAsia="Arial" w:hAnsi="Arial" w:cs="Arial"/>
          <w:i/>
          <w:iCs/>
          <w:color w:val="000000" w:themeColor="text1"/>
        </w:rPr>
        <w:t xml:space="preserve">, </w:t>
      </w:r>
      <w:r w:rsidR="283D8DF8" w:rsidRPr="283D8DF8">
        <w:rPr>
          <w:rFonts w:ascii="Arial" w:eastAsia="Arial" w:hAnsi="Arial" w:cs="Arial"/>
          <w:color w:val="000000" w:themeColor="text1"/>
        </w:rPr>
        <w:t xml:space="preserve">can be of 8000 bytes maximum size if the RRC segmentation is not enabled, and of 144000 bytes, if the segmentation is enabled. </w:t>
      </w:r>
      <w:r w:rsidR="3AEF9740" w:rsidRPr="034179F3">
        <w:rPr>
          <w:rFonts w:ascii="Arial" w:eastAsia="Arial" w:hAnsi="Arial" w:cs="Arial"/>
          <w:color w:val="000000" w:themeColor="text1"/>
        </w:rPr>
        <w:t>As an example, i</w:t>
      </w:r>
      <w:r w:rsidR="283D8DF8" w:rsidRPr="034179F3">
        <w:rPr>
          <w:rFonts w:ascii="Arial" w:eastAsia="Arial" w:hAnsi="Arial" w:cs="Arial"/>
          <w:color w:val="000000" w:themeColor="text1"/>
        </w:rPr>
        <w:t>n</w:t>
      </w:r>
      <w:r w:rsidR="283D8DF8" w:rsidRPr="283D8DF8">
        <w:rPr>
          <w:rFonts w:ascii="Arial" w:eastAsia="Arial" w:hAnsi="Arial" w:cs="Arial"/>
          <w:color w:val="000000" w:themeColor="text1"/>
        </w:rPr>
        <w:t xml:space="preserve"> the case of MTSI, increasing the </w:t>
      </w:r>
      <w:r w:rsidR="00087C8B">
        <w:rPr>
          <w:rFonts w:ascii="Arial" w:eastAsia="Arial" w:hAnsi="Arial" w:cs="Arial"/>
          <w:color w:val="000000" w:themeColor="text1"/>
        </w:rPr>
        <w:t>minimum</w:t>
      </w:r>
      <w:r w:rsidR="283D8DF8" w:rsidRPr="283D8DF8">
        <w:rPr>
          <w:rFonts w:ascii="Arial" w:eastAsia="Arial" w:hAnsi="Arial" w:cs="Arial"/>
          <w:color w:val="000000" w:themeColor="text1"/>
        </w:rPr>
        <w:t xml:space="preserve"> UE AS memory to 512 kB would enable storing 8 times more </w:t>
      </w:r>
      <w:proofErr w:type="spellStart"/>
      <w:r w:rsidR="283D8DF8" w:rsidRPr="283D8DF8">
        <w:rPr>
          <w:rFonts w:ascii="Arial" w:eastAsia="Arial" w:hAnsi="Arial" w:cs="Arial"/>
          <w:color w:val="000000" w:themeColor="text1"/>
        </w:rPr>
        <w:t>QoE</w:t>
      </w:r>
      <w:proofErr w:type="spellEnd"/>
      <w:r w:rsidR="283D8DF8" w:rsidRPr="283D8DF8">
        <w:rPr>
          <w:rFonts w:ascii="Arial" w:eastAsia="Arial" w:hAnsi="Arial" w:cs="Arial"/>
          <w:color w:val="000000" w:themeColor="text1"/>
        </w:rPr>
        <w:t xml:space="preserve"> reports when the segmentation is not enabled.</w:t>
      </w:r>
      <w:r w:rsidR="00051E8D" w:rsidRPr="283D8DF8">
        <w:rPr>
          <w:rFonts w:ascii="Arial" w:eastAsia="Arial" w:hAnsi="Arial" w:cs="Arial"/>
          <w:color w:val="000000" w:themeColor="text1"/>
        </w:rPr>
        <w:t xml:space="preserve"> Storing the </w:t>
      </w:r>
      <w:proofErr w:type="spellStart"/>
      <w:r w:rsidR="00051E8D" w:rsidRPr="283D8DF8">
        <w:rPr>
          <w:rFonts w:ascii="Arial" w:eastAsia="Arial" w:hAnsi="Arial" w:cs="Arial"/>
          <w:color w:val="000000" w:themeColor="text1"/>
        </w:rPr>
        <w:t>QoE</w:t>
      </w:r>
      <w:proofErr w:type="spellEnd"/>
      <w:r w:rsidR="00051E8D" w:rsidRPr="283D8DF8">
        <w:rPr>
          <w:rFonts w:ascii="Arial" w:eastAsia="Arial" w:hAnsi="Arial" w:cs="Arial"/>
          <w:color w:val="000000" w:themeColor="text1"/>
        </w:rPr>
        <w:t xml:space="preserve"> reports in the UE AS layer enables more control over the report storing and reporting, as well as enables a rather easy </w:t>
      </w:r>
      <w:r w:rsidR="3EAA03BE" w:rsidRPr="283D8DF8">
        <w:rPr>
          <w:rFonts w:ascii="Arial" w:eastAsia="Arial" w:hAnsi="Arial" w:cs="Arial"/>
          <w:color w:val="000000" w:themeColor="text1"/>
        </w:rPr>
        <w:t xml:space="preserve">modification of the UE AS memory layer in comparison to </w:t>
      </w:r>
      <w:r w:rsidR="1C27C4EE" w:rsidRPr="42C1EA87">
        <w:rPr>
          <w:rFonts w:ascii="Arial" w:eastAsia="Arial" w:hAnsi="Arial" w:cs="Arial"/>
          <w:color w:val="000000" w:themeColor="text1"/>
        </w:rPr>
        <w:t>an option of storing buffered reports in the UE application layer, which would require</w:t>
      </w:r>
      <w:r w:rsidR="3EAA03BE" w:rsidRPr="283D8DF8">
        <w:rPr>
          <w:rFonts w:ascii="Arial" w:eastAsia="Arial" w:hAnsi="Arial" w:cs="Arial"/>
          <w:color w:val="000000" w:themeColor="text1"/>
        </w:rPr>
        <w:t xml:space="preserve"> to assess how to store the reports in the UE application layer and standardize additionally what is a suitable m</w:t>
      </w:r>
      <w:r w:rsidR="11B37BB1" w:rsidRPr="283D8DF8">
        <w:rPr>
          <w:rFonts w:ascii="Arial" w:eastAsia="Arial" w:hAnsi="Arial" w:cs="Arial"/>
          <w:color w:val="000000" w:themeColor="text1"/>
        </w:rPr>
        <w:t>emory size available in the UE application layer for the report storing.</w:t>
      </w:r>
    </w:p>
    <w:p w14:paraId="320E965B" w14:textId="1CA33CE2" w:rsidR="7DF31296" w:rsidRDefault="7DF31296" w:rsidP="283D8DF8">
      <w:pPr>
        <w:pStyle w:val="Proposal"/>
        <w:rPr>
          <w:rFonts w:eastAsia="Arial"/>
          <w:lang w:val="en-US"/>
        </w:rPr>
      </w:pPr>
      <w:bookmarkStart w:id="4" w:name="_Toc134775329"/>
      <w:r w:rsidRPr="42C1EA87">
        <w:rPr>
          <w:rFonts w:eastAsia="Arial"/>
          <w:lang w:val="en-US"/>
        </w:rPr>
        <w:t xml:space="preserve">Increase the UE AS </w:t>
      </w:r>
      <w:r w:rsidR="00C419FD">
        <w:rPr>
          <w:rFonts w:eastAsia="Arial"/>
          <w:lang w:val="en-US"/>
        </w:rPr>
        <w:t>minimum</w:t>
      </w:r>
      <w:r w:rsidRPr="42C1EA87">
        <w:rPr>
          <w:rFonts w:eastAsia="Arial"/>
          <w:lang w:val="en-US"/>
        </w:rPr>
        <w:t xml:space="preserve"> memory </w:t>
      </w:r>
      <w:r w:rsidR="00C419FD">
        <w:rPr>
          <w:rFonts w:eastAsia="Arial"/>
          <w:lang w:val="en-US"/>
        </w:rPr>
        <w:t xml:space="preserve">for storage of </w:t>
      </w:r>
      <w:proofErr w:type="spellStart"/>
      <w:r w:rsidR="00C419FD">
        <w:rPr>
          <w:rFonts w:eastAsia="Arial"/>
          <w:lang w:val="en-US"/>
        </w:rPr>
        <w:t>QoE</w:t>
      </w:r>
      <w:proofErr w:type="spellEnd"/>
      <w:r w:rsidR="00C419FD">
        <w:rPr>
          <w:rFonts w:eastAsia="Arial"/>
          <w:lang w:val="en-US"/>
        </w:rPr>
        <w:t xml:space="preserve"> reports </w:t>
      </w:r>
      <w:r w:rsidRPr="42C1EA87">
        <w:rPr>
          <w:rFonts w:eastAsia="Arial"/>
          <w:lang w:val="en-US"/>
        </w:rPr>
        <w:t xml:space="preserve">to at least 512 kB to accommodate larger amounts of buffered </w:t>
      </w:r>
      <w:proofErr w:type="spellStart"/>
      <w:r w:rsidRPr="42C1EA87">
        <w:rPr>
          <w:rFonts w:eastAsia="Arial"/>
          <w:lang w:val="en-US"/>
        </w:rPr>
        <w:t>QoE</w:t>
      </w:r>
      <w:proofErr w:type="spellEnd"/>
      <w:r w:rsidRPr="42C1EA87">
        <w:rPr>
          <w:rFonts w:eastAsia="Arial"/>
          <w:lang w:val="en-US"/>
        </w:rPr>
        <w:t xml:space="preserve"> reports in the RRC_INACTIVE/RRC_IDLE states</w:t>
      </w:r>
      <w:bookmarkEnd w:id="4"/>
    </w:p>
    <w:p w14:paraId="78CEF36E" w14:textId="52217145" w:rsidR="00A701BE" w:rsidRPr="00484891" w:rsidRDefault="41678A89" w:rsidP="008C4BC0">
      <w:pPr>
        <w:pStyle w:val="Proposal"/>
        <w:rPr>
          <w:rFonts w:eastAsia="Arial"/>
          <w:lang w:val="en-US"/>
        </w:rPr>
      </w:pPr>
      <w:bookmarkStart w:id="5" w:name="_Toc134775330"/>
      <w:r>
        <w:t xml:space="preserve">Discuss whether </w:t>
      </w:r>
      <w:proofErr w:type="spellStart"/>
      <w:r>
        <w:t>QoE</w:t>
      </w:r>
      <w:proofErr w:type="spellEnd"/>
      <w:r>
        <w:t xml:space="preserve"> reports could be stored in the application layer</w:t>
      </w:r>
      <w:r w:rsidR="3162961D">
        <w:t>, w</w:t>
      </w:r>
      <w:r w:rsidR="2673AF64">
        <w:t>hen</w:t>
      </w:r>
      <w:r w:rsidR="0997E396">
        <w:rPr>
          <w:rFonts w:eastAsia="Arial"/>
        </w:rPr>
        <w:t xml:space="preserve"> the UE AS </w:t>
      </w:r>
      <w:r w:rsidR="07F4F90D">
        <w:rPr>
          <w:rFonts w:eastAsia="Arial"/>
        </w:rPr>
        <w:t xml:space="preserve">memory </w:t>
      </w:r>
      <w:r w:rsidR="283D8DF8" w:rsidDel="283D8DF8">
        <w:rPr>
          <w:rFonts w:eastAsia="Arial"/>
        </w:rPr>
        <w:t xml:space="preserve">becomes </w:t>
      </w:r>
      <w:r w:rsidR="07F4F90D">
        <w:rPr>
          <w:rFonts w:eastAsia="Arial"/>
        </w:rPr>
        <w:t>full</w:t>
      </w:r>
      <w:r w:rsidR="283D8DF8" w:rsidDel="283D8DF8">
        <w:rPr>
          <w:rFonts w:eastAsia="Arial"/>
        </w:rPr>
        <w:t xml:space="preserve"> </w:t>
      </w:r>
      <w:r w:rsidR="359F3771">
        <w:rPr>
          <w:rFonts w:eastAsia="Arial"/>
        </w:rPr>
        <w:t>while it is in RRC_INACTIVE or RRC_IDLE state</w:t>
      </w:r>
      <w:r w:rsidR="07F4F90D">
        <w:rPr>
          <w:rFonts w:eastAsia="Arial"/>
        </w:rPr>
        <w:t>.</w:t>
      </w:r>
      <w:bookmarkEnd w:id="5"/>
    </w:p>
    <w:p w14:paraId="628DD86C" w14:textId="28698059" w:rsidR="283D8DF8" w:rsidRDefault="283D8DF8" w:rsidP="002371D5">
      <w:pPr>
        <w:pStyle w:val="Proposal"/>
        <w:numPr>
          <w:ilvl w:val="0"/>
          <w:numId w:val="0"/>
        </w:numPr>
        <w:rPr>
          <w:rFonts w:eastAsia="Arial"/>
          <w:lang w:val="en-US"/>
        </w:rPr>
      </w:pPr>
    </w:p>
    <w:p w14:paraId="1935CD77" w14:textId="3F566ED2" w:rsidR="06427C4F" w:rsidRDefault="0EEAFE82" w:rsidP="002371D5">
      <w:pPr>
        <w:pStyle w:val="Heading2"/>
        <w:rPr>
          <w:rFonts w:eastAsia="Arial" w:cs="Arial"/>
          <w:lang w:val="en-US"/>
        </w:rPr>
      </w:pPr>
      <w:bookmarkStart w:id="6" w:name="_Hlk134774867"/>
      <w:r w:rsidRPr="13FFB55B">
        <w:rPr>
          <w:lang w:val="en-US"/>
        </w:rPr>
        <w:t>2.2</w:t>
      </w:r>
      <w:r w:rsidR="06427C4F">
        <w:tab/>
      </w:r>
      <w:proofErr w:type="spellStart"/>
      <w:r w:rsidR="06427C4F" w:rsidRPr="13FFB55B">
        <w:rPr>
          <w:lang w:val="en-US"/>
        </w:rPr>
        <w:t>QoE</w:t>
      </w:r>
      <w:proofErr w:type="spellEnd"/>
      <w:r w:rsidR="06427C4F" w:rsidRPr="13FFB55B">
        <w:rPr>
          <w:lang w:val="en-US"/>
        </w:rPr>
        <w:t xml:space="preserve"> continuity during state transitions</w:t>
      </w:r>
      <w:bookmarkEnd w:id="6"/>
    </w:p>
    <w:p w14:paraId="371DD20F" w14:textId="01F1FB3F" w:rsidR="06427C4F" w:rsidRDefault="06427C4F" w:rsidP="13FFB55B">
      <w:pPr>
        <w:rPr>
          <w:rFonts w:ascii="Arial" w:eastAsia="Arial" w:hAnsi="Arial" w:cs="Arial"/>
          <w:lang w:val="en-US"/>
        </w:rPr>
      </w:pPr>
      <w:r w:rsidRPr="13FFB55B">
        <w:rPr>
          <w:rFonts w:ascii="Arial" w:eastAsia="Arial" w:hAnsi="Arial" w:cs="Arial"/>
          <w:lang w:val="en-US"/>
        </w:rPr>
        <w:t>In the RAN2#121</w:t>
      </w:r>
      <w:r w:rsidR="130D45EE" w:rsidRPr="13FFB55B">
        <w:rPr>
          <w:rFonts w:ascii="Arial" w:eastAsia="Arial" w:hAnsi="Arial" w:cs="Arial"/>
          <w:lang w:val="en-US"/>
        </w:rPr>
        <w:t xml:space="preserve"> meeting</w:t>
      </w:r>
      <w:r w:rsidRPr="13FFB55B">
        <w:rPr>
          <w:rFonts w:ascii="Arial" w:eastAsia="Arial" w:hAnsi="Arial" w:cs="Arial"/>
          <w:lang w:val="en-US"/>
        </w:rPr>
        <w:t xml:space="preserve">, it was </w:t>
      </w:r>
      <w:r w:rsidR="1FDA72B6" w:rsidRPr="13FFB55B">
        <w:rPr>
          <w:rFonts w:ascii="Arial" w:eastAsia="Arial" w:hAnsi="Arial" w:cs="Arial"/>
          <w:lang w:val="en-US"/>
        </w:rPr>
        <w:t xml:space="preserve">proposed </w:t>
      </w:r>
      <w:r w:rsidRPr="13FFB55B">
        <w:rPr>
          <w:rFonts w:ascii="Arial" w:eastAsia="Arial" w:hAnsi="Arial" w:cs="Arial"/>
          <w:lang w:val="en-US"/>
        </w:rPr>
        <w:t xml:space="preserve">that the UE </w:t>
      </w:r>
      <w:r w:rsidR="02F63F9E" w:rsidRPr="13FFB55B">
        <w:rPr>
          <w:rFonts w:ascii="Arial" w:eastAsia="Arial" w:hAnsi="Arial" w:cs="Arial"/>
          <w:lang w:val="en-US"/>
        </w:rPr>
        <w:t xml:space="preserve">should report to the network </w:t>
      </w:r>
      <w:r w:rsidR="24C9DC2C" w:rsidRPr="13FFB55B">
        <w:rPr>
          <w:rFonts w:ascii="Arial" w:eastAsia="Arial" w:hAnsi="Arial" w:cs="Arial"/>
          <w:lang w:val="en-US"/>
        </w:rPr>
        <w:t xml:space="preserve">a total number of the </w:t>
      </w:r>
      <w:proofErr w:type="spellStart"/>
      <w:r w:rsidR="6CF40E21" w:rsidRPr="13FFB55B">
        <w:rPr>
          <w:rFonts w:ascii="Arial" w:eastAsia="Arial" w:hAnsi="Arial" w:cs="Arial"/>
          <w:lang w:val="en-US"/>
        </w:rPr>
        <w:t>QoE</w:t>
      </w:r>
      <w:proofErr w:type="spellEnd"/>
      <w:r w:rsidR="6CF40E21" w:rsidRPr="13FFB55B">
        <w:rPr>
          <w:rFonts w:ascii="Arial" w:eastAsia="Arial" w:hAnsi="Arial" w:cs="Arial"/>
          <w:lang w:val="en-US"/>
        </w:rPr>
        <w:t xml:space="preserve"> </w:t>
      </w:r>
      <w:r w:rsidR="24C9DC2C" w:rsidRPr="13FFB55B">
        <w:rPr>
          <w:rFonts w:ascii="Arial" w:eastAsia="Arial" w:hAnsi="Arial" w:cs="Arial"/>
          <w:lang w:val="en-US"/>
        </w:rPr>
        <w:t xml:space="preserve">reports </w:t>
      </w:r>
      <w:r w:rsidR="6998BDF6" w:rsidRPr="13FFB55B">
        <w:rPr>
          <w:rFonts w:ascii="Arial" w:eastAsia="Arial" w:hAnsi="Arial" w:cs="Arial"/>
          <w:lang w:val="en-US"/>
        </w:rPr>
        <w:t xml:space="preserve">it has </w:t>
      </w:r>
      <w:r w:rsidR="0B3B21D1" w:rsidRPr="13FFB55B">
        <w:rPr>
          <w:rFonts w:ascii="Arial" w:eastAsia="Arial" w:hAnsi="Arial" w:cs="Arial"/>
          <w:lang w:val="en-US"/>
        </w:rPr>
        <w:t xml:space="preserve">buffered </w:t>
      </w:r>
      <w:r w:rsidR="6998BDF6" w:rsidRPr="13FFB55B">
        <w:rPr>
          <w:rFonts w:ascii="Arial" w:eastAsia="Arial" w:hAnsi="Arial" w:cs="Arial"/>
          <w:lang w:val="en-US"/>
        </w:rPr>
        <w:t>while</w:t>
      </w:r>
      <w:r w:rsidR="261A2F71" w:rsidRPr="13FFB55B">
        <w:rPr>
          <w:rFonts w:ascii="Arial" w:eastAsia="Arial" w:hAnsi="Arial" w:cs="Arial"/>
          <w:lang w:val="en-US"/>
        </w:rPr>
        <w:t xml:space="preserve"> it was in the RRC_INACTIVE or RRC_IDLE state</w:t>
      </w:r>
      <w:r w:rsidR="24C9DC2C" w:rsidRPr="13FFB55B">
        <w:rPr>
          <w:rFonts w:ascii="Arial" w:eastAsia="Arial" w:hAnsi="Arial" w:cs="Arial"/>
          <w:lang w:val="en-US"/>
        </w:rPr>
        <w:t xml:space="preserve">, </w:t>
      </w:r>
      <w:r w:rsidRPr="13FFB55B">
        <w:rPr>
          <w:rFonts w:ascii="Arial" w:eastAsia="Arial" w:hAnsi="Arial" w:cs="Arial"/>
          <w:lang w:val="en-US"/>
        </w:rPr>
        <w:t>upon reconnecting to RRC_CONNECTED state</w:t>
      </w:r>
      <w:r w:rsidR="14C47197" w:rsidRPr="13FFB55B">
        <w:rPr>
          <w:rFonts w:ascii="Arial" w:eastAsia="Arial" w:hAnsi="Arial" w:cs="Arial"/>
          <w:lang w:val="en-US"/>
        </w:rPr>
        <w:t xml:space="preserve">. </w:t>
      </w:r>
      <w:r w:rsidR="58EDF990" w:rsidRPr="13FFB55B">
        <w:rPr>
          <w:rFonts w:ascii="Arial" w:eastAsia="Arial" w:hAnsi="Arial" w:cs="Arial"/>
          <w:lang w:val="en-US"/>
        </w:rPr>
        <w:t xml:space="preserve">It was discussed that this number could be </w:t>
      </w:r>
      <w:r w:rsidR="14C47197" w:rsidRPr="13FFB55B">
        <w:rPr>
          <w:rFonts w:ascii="Arial" w:eastAsia="Arial" w:hAnsi="Arial" w:cs="Arial"/>
          <w:lang w:val="en-US"/>
        </w:rPr>
        <w:t xml:space="preserve">sent as an availability indication. However, the number of the buffered reports does not reflect the </w:t>
      </w:r>
      <w:r w:rsidR="750A1832" w:rsidRPr="13FFB55B">
        <w:rPr>
          <w:rFonts w:ascii="Arial" w:eastAsia="Arial" w:hAnsi="Arial" w:cs="Arial"/>
          <w:lang w:val="en-US"/>
        </w:rPr>
        <w:t xml:space="preserve">total size of the </w:t>
      </w:r>
      <w:r w:rsidR="287A3CF3" w:rsidRPr="13FFB55B">
        <w:rPr>
          <w:rFonts w:ascii="Arial" w:eastAsia="Arial" w:hAnsi="Arial" w:cs="Arial"/>
          <w:lang w:val="en-US"/>
        </w:rPr>
        <w:t>reports collected</w:t>
      </w:r>
      <w:r w:rsidR="750A1832" w:rsidRPr="13FFB55B">
        <w:rPr>
          <w:rFonts w:ascii="Arial" w:eastAsia="Arial" w:hAnsi="Arial" w:cs="Arial"/>
          <w:lang w:val="en-US"/>
        </w:rPr>
        <w:t xml:space="preserve">, as not every report would be of an equal size and not every report would be of </w:t>
      </w:r>
      <w:r w:rsidR="3A4CDFEE" w:rsidRPr="13FFB55B">
        <w:rPr>
          <w:rFonts w:ascii="Arial" w:eastAsia="Arial" w:hAnsi="Arial" w:cs="Arial"/>
          <w:lang w:val="en-US"/>
        </w:rPr>
        <w:t>the maximum allowed size</w:t>
      </w:r>
      <w:r w:rsidR="750A1832" w:rsidRPr="13FFB55B">
        <w:rPr>
          <w:rFonts w:ascii="Arial" w:eastAsia="Arial" w:hAnsi="Arial" w:cs="Arial"/>
          <w:lang w:val="en-US"/>
        </w:rPr>
        <w:t xml:space="preserve">. Therefore, reporting the </w:t>
      </w:r>
      <w:r w:rsidR="6BA20B6D" w:rsidRPr="13FFB55B">
        <w:rPr>
          <w:rFonts w:ascii="Arial" w:eastAsia="Arial" w:hAnsi="Arial" w:cs="Arial"/>
          <w:lang w:val="en-US"/>
        </w:rPr>
        <w:t xml:space="preserve">total </w:t>
      </w:r>
      <w:r w:rsidR="750A1832" w:rsidRPr="13FFB55B">
        <w:rPr>
          <w:rFonts w:ascii="Arial" w:eastAsia="Arial" w:hAnsi="Arial" w:cs="Arial"/>
          <w:lang w:val="en-US"/>
        </w:rPr>
        <w:t xml:space="preserve">size of the </w:t>
      </w:r>
      <w:r w:rsidR="3F049BA6" w:rsidRPr="13FFB55B">
        <w:rPr>
          <w:rFonts w:ascii="Arial" w:eastAsia="Arial" w:hAnsi="Arial" w:cs="Arial"/>
          <w:lang w:val="en-US"/>
        </w:rPr>
        <w:t>reports collected</w:t>
      </w:r>
      <w:r w:rsidR="750A1832" w:rsidRPr="13FFB55B">
        <w:rPr>
          <w:rFonts w:ascii="Arial" w:eastAsia="Arial" w:hAnsi="Arial" w:cs="Arial"/>
          <w:lang w:val="en-US"/>
        </w:rPr>
        <w:t xml:space="preserve"> instead of </w:t>
      </w:r>
      <w:proofErr w:type="gramStart"/>
      <w:r w:rsidR="750A1832" w:rsidRPr="13FFB55B">
        <w:rPr>
          <w:rFonts w:ascii="Arial" w:eastAsia="Arial" w:hAnsi="Arial" w:cs="Arial"/>
          <w:lang w:val="en-US"/>
        </w:rPr>
        <w:t>a number of</w:t>
      </w:r>
      <w:proofErr w:type="gramEnd"/>
      <w:r w:rsidR="750A1832" w:rsidRPr="13FFB55B">
        <w:rPr>
          <w:rFonts w:ascii="Arial" w:eastAsia="Arial" w:hAnsi="Arial" w:cs="Arial"/>
          <w:lang w:val="en-US"/>
        </w:rPr>
        <w:t xml:space="preserve"> the buffered </w:t>
      </w:r>
      <w:r w:rsidR="1D80845B" w:rsidRPr="13FFB55B">
        <w:rPr>
          <w:rFonts w:ascii="Arial" w:eastAsia="Arial" w:hAnsi="Arial" w:cs="Arial"/>
          <w:lang w:val="en-US"/>
        </w:rPr>
        <w:t>reports</w:t>
      </w:r>
      <w:r w:rsidR="750A1832" w:rsidRPr="13FFB55B">
        <w:rPr>
          <w:rFonts w:ascii="Arial" w:eastAsia="Arial" w:hAnsi="Arial" w:cs="Arial"/>
          <w:lang w:val="en-US"/>
        </w:rPr>
        <w:t xml:space="preserve"> is more informati</w:t>
      </w:r>
      <w:r w:rsidR="33AEFD64" w:rsidRPr="13FFB55B">
        <w:rPr>
          <w:rFonts w:ascii="Arial" w:eastAsia="Arial" w:hAnsi="Arial" w:cs="Arial"/>
          <w:lang w:val="en-US"/>
        </w:rPr>
        <w:t>ve and more relevant to be reported.</w:t>
      </w:r>
      <w:r w:rsidR="4FB0F96E" w:rsidRPr="13FFB55B">
        <w:rPr>
          <w:rFonts w:ascii="Arial" w:eastAsia="Arial" w:hAnsi="Arial" w:cs="Arial"/>
          <w:lang w:val="en-US"/>
        </w:rPr>
        <w:t xml:space="preserve"> Knowing the size of the possible incoming reports may be useful</w:t>
      </w:r>
      <w:r w:rsidR="55AB7BCE" w:rsidRPr="13FFB55B">
        <w:rPr>
          <w:rFonts w:ascii="Arial" w:eastAsia="Arial" w:hAnsi="Arial" w:cs="Arial"/>
          <w:lang w:val="en-US"/>
        </w:rPr>
        <w:t xml:space="preserve"> </w:t>
      </w:r>
      <w:r w:rsidR="4FB0F96E" w:rsidRPr="13FFB55B">
        <w:rPr>
          <w:rFonts w:ascii="Arial" w:eastAsia="Arial" w:hAnsi="Arial" w:cs="Arial"/>
          <w:lang w:val="en-US"/>
        </w:rPr>
        <w:t xml:space="preserve">for RAN </w:t>
      </w:r>
      <w:r w:rsidR="271447AA" w:rsidRPr="13FFB55B">
        <w:rPr>
          <w:rFonts w:ascii="Arial" w:eastAsia="Arial" w:hAnsi="Arial" w:cs="Arial"/>
          <w:lang w:val="en-US"/>
        </w:rPr>
        <w:t xml:space="preserve">to know </w:t>
      </w:r>
      <w:r w:rsidR="4FB0F96E" w:rsidRPr="13FFB55B">
        <w:rPr>
          <w:rFonts w:ascii="Arial" w:eastAsia="Arial" w:hAnsi="Arial" w:cs="Arial"/>
          <w:lang w:val="en-US"/>
        </w:rPr>
        <w:t xml:space="preserve">in case the </w:t>
      </w:r>
      <w:proofErr w:type="spellStart"/>
      <w:r w:rsidR="4FB0F96E" w:rsidRPr="13FFB55B">
        <w:rPr>
          <w:rFonts w:ascii="Arial" w:eastAsia="Arial" w:hAnsi="Arial" w:cs="Arial"/>
          <w:lang w:val="en-US"/>
        </w:rPr>
        <w:t>gNB</w:t>
      </w:r>
      <w:proofErr w:type="spellEnd"/>
      <w:r w:rsidR="4FB0F96E" w:rsidRPr="13FFB55B">
        <w:rPr>
          <w:rFonts w:ascii="Arial" w:eastAsia="Arial" w:hAnsi="Arial" w:cs="Arial"/>
          <w:lang w:val="en-US"/>
        </w:rPr>
        <w:t xml:space="preserve"> </w:t>
      </w:r>
      <w:r w:rsidR="00B76B4B">
        <w:rPr>
          <w:rFonts w:ascii="Arial" w:eastAsia="Arial" w:hAnsi="Arial" w:cs="Arial"/>
          <w:lang w:val="en-US"/>
        </w:rPr>
        <w:t>i</w:t>
      </w:r>
      <w:r w:rsidR="2135614D" w:rsidRPr="42C1EA87">
        <w:rPr>
          <w:rFonts w:ascii="Arial" w:eastAsia="Arial" w:hAnsi="Arial" w:cs="Arial"/>
          <w:lang w:val="en-US"/>
        </w:rPr>
        <w:t>s</w:t>
      </w:r>
      <w:r w:rsidR="4FB0F96E" w:rsidRPr="13FFB55B">
        <w:rPr>
          <w:rFonts w:ascii="Arial" w:eastAsia="Arial" w:hAnsi="Arial" w:cs="Arial"/>
          <w:lang w:val="en-US"/>
        </w:rPr>
        <w:t xml:space="preserve"> close to overload and not able to </w:t>
      </w:r>
      <w:r w:rsidR="00012C8F">
        <w:rPr>
          <w:rFonts w:ascii="Arial" w:eastAsia="Arial" w:hAnsi="Arial" w:cs="Arial"/>
          <w:lang w:val="en-US"/>
        </w:rPr>
        <w:t>receive</w:t>
      </w:r>
      <w:r w:rsidR="4FB0F96E" w:rsidRPr="13FFB55B">
        <w:rPr>
          <w:rFonts w:ascii="Arial" w:eastAsia="Arial" w:hAnsi="Arial" w:cs="Arial"/>
          <w:lang w:val="en-US"/>
        </w:rPr>
        <w:t xml:space="preserve"> all the incoming report</w:t>
      </w:r>
      <w:r w:rsidR="611DAF1B" w:rsidRPr="13FFB55B">
        <w:rPr>
          <w:rFonts w:ascii="Arial" w:eastAsia="Arial" w:hAnsi="Arial" w:cs="Arial"/>
          <w:lang w:val="en-US"/>
        </w:rPr>
        <w:t>s.</w:t>
      </w:r>
    </w:p>
    <w:p w14:paraId="2E901BA0" w14:textId="7FB24283" w:rsidR="070E75A1" w:rsidRDefault="070E75A1">
      <w:pPr>
        <w:pStyle w:val="Proposal"/>
        <w:rPr>
          <w:lang w:val="en-US"/>
        </w:rPr>
      </w:pPr>
      <w:bookmarkStart w:id="7" w:name="_Toc134775331"/>
      <w:r w:rsidRPr="13FFB55B">
        <w:rPr>
          <w:lang w:val="en-US"/>
        </w:rPr>
        <w:t>U</w:t>
      </w:r>
      <w:r w:rsidR="33AEFD64" w:rsidRPr="13FFB55B">
        <w:rPr>
          <w:lang w:val="en-US"/>
        </w:rPr>
        <w:t>pon</w:t>
      </w:r>
      <w:r w:rsidR="14C47197" w:rsidRPr="13FFB55B">
        <w:rPr>
          <w:lang w:val="en-US"/>
        </w:rPr>
        <w:t xml:space="preserve"> </w:t>
      </w:r>
      <w:r w:rsidRPr="13FFB55B">
        <w:rPr>
          <w:lang w:val="en-US"/>
        </w:rPr>
        <w:t xml:space="preserve">reconnecting to the RRC_CONNECTED state, a UE could indicate to the network the total size of the </w:t>
      </w:r>
      <w:proofErr w:type="spellStart"/>
      <w:r w:rsidRPr="13FFB55B">
        <w:rPr>
          <w:lang w:val="en-US"/>
        </w:rPr>
        <w:t>QoE</w:t>
      </w:r>
      <w:proofErr w:type="spellEnd"/>
      <w:r w:rsidRPr="13FFB55B">
        <w:rPr>
          <w:lang w:val="en-US"/>
        </w:rPr>
        <w:t xml:space="preserve"> reports buffered while a UE was in a non-RRC_CONNECTED state.</w:t>
      </w:r>
      <w:bookmarkEnd w:id="7"/>
      <w:r w:rsidRPr="13FFB55B">
        <w:rPr>
          <w:lang w:val="en-US"/>
        </w:rPr>
        <w:t xml:space="preserve"> </w:t>
      </w:r>
    </w:p>
    <w:p w14:paraId="3593D805" w14:textId="77777777" w:rsidR="00C20CE3" w:rsidRDefault="00C20CE3" w:rsidP="00C20CE3">
      <w:pPr>
        <w:pStyle w:val="Proposal"/>
        <w:numPr>
          <w:ilvl w:val="0"/>
          <w:numId w:val="0"/>
        </w:numPr>
        <w:rPr>
          <w:lang w:val="en-US"/>
        </w:rPr>
      </w:pPr>
    </w:p>
    <w:p w14:paraId="26D961BB" w14:textId="7D49B377" w:rsidR="23292C36" w:rsidRDefault="15827D38" w:rsidP="669FC3CC">
      <w:pPr>
        <w:pStyle w:val="Heading2"/>
        <w:rPr>
          <w:rFonts w:eastAsia="Arial" w:cs="Arial"/>
          <w:lang w:val="en-US"/>
        </w:rPr>
      </w:pPr>
      <w:r w:rsidRPr="669FC3CC">
        <w:rPr>
          <w:lang w:val="en-US"/>
        </w:rPr>
        <w:lastRenderedPageBreak/>
        <w:t>2.3.</w:t>
      </w:r>
      <w:r w:rsidR="6FC9A83D">
        <w:tab/>
      </w:r>
      <w:r w:rsidRPr="669FC3CC">
        <w:rPr>
          <w:lang w:val="en-US"/>
        </w:rPr>
        <w:t>PLMN identity lis</w:t>
      </w:r>
      <w:r w:rsidR="215D8A0C" w:rsidRPr="669FC3CC">
        <w:rPr>
          <w:lang w:val="en-US"/>
        </w:rPr>
        <w:t xml:space="preserve">t checking upon </w:t>
      </w:r>
      <w:r w:rsidR="00AA3EB7">
        <w:rPr>
          <w:lang w:val="en-US"/>
        </w:rPr>
        <w:t>r</w:t>
      </w:r>
      <w:r w:rsidR="00374AD7">
        <w:rPr>
          <w:lang w:val="en-US"/>
        </w:rPr>
        <w:t>eturning</w:t>
      </w:r>
      <w:r w:rsidR="00AA3EB7">
        <w:rPr>
          <w:lang w:val="en-US"/>
        </w:rPr>
        <w:t xml:space="preserve"> to RRC_CONNECTED</w:t>
      </w:r>
    </w:p>
    <w:p w14:paraId="2B88B5CD" w14:textId="02A7772C" w:rsidR="23292C36" w:rsidRDefault="6FC9A83D" w:rsidP="05F2E779">
      <w:pPr>
        <w:rPr>
          <w:rFonts w:ascii="Arial" w:eastAsia="Arial" w:hAnsi="Arial" w:cs="Arial"/>
          <w:lang w:val="en-US"/>
        </w:rPr>
      </w:pPr>
      <w:r w:rsidRPr="05F2E779">
        <w:rPr>
          <w:rFonts w:ascii="Arial" w:eastAsia="Arial" w:hAnsi="Arial" w:cs="Arial"/>
          <w:lang w:val="en-US"/>
        </w:rPr>
        <w:t xml:space="preserve">To ensure the </w:t>
      </w:r>
      <w:proofErr w:type="spellStart"/>
      <w:r w:rsidRPr="05F2E779">
        <w:rPr>
          <w:rFonts w:ascii="Arial" w:eastAsia="Arial" w:hAnsi="Arial" w:cs="Arial"/>
          <w:lang w:val="en-US"/>
        </w:rPr>
        <w:t>QoE</w:t>
      </w:r>
      <w:proofErr w:type="spellEnd"/>
      <w:r w:rsidRPr="05F2E779">
        <w:rPr>
          <w:rFonts w:ascii="Arial" w:eastAsia="Arial" w:hAnsi="Arial" w:cs="Arial"/>
          <w:lang w:val="en-US"/>
        </w:rPr>
        <w:t xml:space="preserve"> measurement continuity upon RRC state transition from RRC </w:t>
      </w:r>
      <w:r w:rsidR="2F71D39B" w:rsidRPr="05F2E779">
        <w:rPr>
          <w:rFonts w:ascii="Arial" w:eastAsia="Arial" w:hAnsi="Arial" w:cs="Arial"/>
          <w:lang w:val="en-US"/>
        </w:rPr>
        <w:t xml:space="preserve">CONNECTED to RRC IDLE state, the network version of the </w:t>
      </w:r>
      <w:proofErr w:type="spellStart"/>
      <w:r w:rsidR="2F71D39B" w:rsidRPr="05F2E779">
        <w:rPr>
          <w:rFonts w:ascii="Arial" w:eastAsia="Arial" w:hAnsi="Arial" w:cs="Arial"/>
          <w:lang w:val="en-US"/>
        </w:rPr>
        <w:t>QoE</w:t>
      </w:r>
      <w:proofErr w:type="spellEnd"/>
      <w:r w:rsidR="2F71D39B" w:rsidRPr="05F2E779">
        <w:rPr>
          <w:rFonts w:ascii="Arial" w:eastAsia="Arial" w:hAnsi="Arial" w:cs="Arial"/>
          <w:lang w:val="en-US"/>
        </w:rPr>
        <w:t xml:space="preserve"> measurement configuration </w:t>
      </w:r>
      <w:r w:rsidR="59E8FD95" w:rsidRPr="05F2E779">
        <w:rPr>
          <w:rFonts w:ascii="Arial" w:eastAsia="Arial" w:hAnsi="Arial" w:cs="Arial"/>
          <w:lang w:val="en-US"/>
        </w:rPr>
        <w:t>should not be deleted but stored somewhere else</w:t>
      </w:r>
      <w:r w:rsidR="7DDE23C6" w:rsidRPr="05F2E779">
        <w:rPr>
          <w:rFonts w:ascii="Arial" w:eastAsia="Arial" w:hAnsi="Arial" w:cs="Arial"/>
          <w:lang w:val="en-US"/>
        </w:rPr>
        <w:t>, FFS for the exact storage location</w:t>
      </w:r>
      <w:r w:rsidR="59E8FD95" w:rsidRPr="05F2E779">
        <w:rPr>
          <w:rFonts w:ascii="Arial" w:eastAsia="Arial" w:hAnsi="Arial" w:cs="Arial"/>
          <w:lang w:val="en-US"/>
        </w:rPr>
        <w:t>.</w:t>
      </w:r>
      <w:r w:rsidR="7C7535D8" w:rsidRPr="05F2E779">
        <w:rPr>
          <w:rFonts w:ascii="Arial" w:eastAsia="Arial" w:hAnsi="Arial" w:cs="Arial"/>
          <w:lang w:val="en-US"/>
        </w:rPr>
        <w:t xml:space="preserve"> Independently of where this </w:t>
      </w:r>
      <w:proofErr w:type="spellStart"/>
      <w:r w:rsidR="7C7535D8" w:rsidRPr="05F2E779">
        <w:rPr>
          <w:rFonts w:ascii="Arial" w:eastAsia="Arial" w:hAnsi="Arial" w:cs="Arial"/>
          <w:lang w:val="en-US"/>
        </w:rPr>
        <w:t>QoE</w:t>
      </w:r>
      <w:proofErr w:type="spellEnd"/>
      <w:r w:rsidR="7C7535D8" w:rsidRPr="05F2E779">
        <w:rPr>
          <w:rFonts w:ascii="Arial" w:eastAsia="Arial" w:hAnsi="Arial" w:cs="Arial"/>
          <w:lang w:val="en-US"/>
        </w:rPr>
        <w:t xml:space="preserve"> measurement configuration is stored, the key principle should be that this configuration is provided to the new </w:t>
      </w:r>
      <w:proofErr w:type="spellStart"/>
      <w:r w:rsidR="7C7535D8" w:rsidRPr="05F2E779">
        <w:rPr>
          <w:rFonts w:ascii="Arial" w:eastAsia="Arial" w:hAnsi="Arial" w:cs="Arial"/>
          <w:lang w:val="en-US"/>
        </w:rPr>
        <w:t>gNB</w:t>
      </w:r>
      <w:proofErr w:type="spellEnd"/>
      <w:r w:rsidR="00EB7565">
        <w:rPr>
          <w:rFonts w:ascii="Arial" w:eastAsia="Arial" w:hAnsi="Arial" w:cs="Arial"/>
          <w:lang w:val="en-US"/>
        </w:rPr>
        <w:t xml:space="preserve">, </w:t>
      </w:r>
      <w:r w:rsidR="00E1178B">
        <w:rPr>
          <w:rFonts w:ascii="Arial" w:eastAsia="Arial" w:hAnsi="Arial" w:cs="Arial"/>
          <w:lang w:val="en-US"/>
        </w:rPr>
        <w:t xml:space="preserve">only </w:t>
      </w:r>
      <w:r w:rsidR="00EB7565">
        <w:rPr>
          <w:rFonts w:ascii="Arial" w:eastAsia="Arial" w:hAnsi="Arial" w:cs="Arial"/>
          <w:lang w:val="en-US"/>
        </w:rPr>
        <w:t xml:space="preserve">if the new </w:t>
      </w:r>
      <w:proofErr w:type="spellStart"/>
      <w:r w:rsidR="00EB7565">
        <w:rPr>
          <w:rFonts w:ascii="Arial" w:eastAsia="Arial" w:hAnsi="Arial" w:cs="Arial"/>
          <w:lang w:val="en-US"/>
        </w:rPr>
        <w:t>gNB</w:t>
      </w:r>
      <w:proofErr w:type="spellEnd"/>
      <w:r w:rsidR="00C424C3">
        <w:rPr>
          <w:rFonts w:ascii="Arial" w:eastAsia="Arial" w:hAnsi="Arial" w:cs="Arial"/>
          <w:lang w:val="en-US"/>
        </w:rPr>
        <w:t xml:space="preserve"> belongs to the same network as configured the UE with </w:t>
      </w:r>
      <w:proofErr w:type="spellStart"/>
      <w:r w:rsidR="00C424C3">
        <w:rPr>
          <w:rFonts w:ascii="Arial" w:eastAsia="Arial" w:hAnsi="Arial" w:cs="Arial"/>
          <w:lang w:val="en-US"/>
        </w:rPr>
        <w:t>QoE</w:t>
      </w:r>
      <w:proofErr w:type="spellEnd"/>
      <w:r w:rsidR="2D73430F" w:rsidRPr="05F2E779">
        <w:rPr>
          <w:rFonts w:ascii="Arial" w:eastAsia="Arial" w:hAnsi="Arial" w:cs="Arial"/>
          <w:lang w:val="en-US"/>
        </w:rPr>
        <w:t xml:space="preserve">. </w:t>
      </w:r>
      <w:r w:rsidR="00836CE3">
        <w:rPr>
          <w:rFonts w:ascii="Arial" w:eastAsia="Arial" w:hAnsi="Arial" w:cs="Arial"/>
          <w:lang w:val="en-US"/>
        </w:rPr>
        <w:t>O</w:t>
      </w:r>
      <w:r w:rsidR="2AF5B300" w:rsidRPr="05F2E779">
        <w:rPr>
          <w:rFonts w:ascii="Arial" w:eastAsia="Arial" w:hAnsi="Arial" w:cs="Arial"/>
          <w:lang w:val="en-US"/>
        </w:rPr>
        <w:t xml:space="preserve">ne important aspect </w:t>
      </w:r>
      <w:r w:rsidR="58FCA7E8" w:rsidRPr="32C72871">
        <w:rPr>
          <w:rFonts w:ascii="Arial" w:eastAsia="Arial" w:hAnsi="Arial" w:cs="Arial"/>
          <w:lang w:val="en-US"/>
        </w:rPr>
        <w:t xml:space="preserve">that needs to be addressed to enable this </w:t>
      </w:r>
      <w:r w:rsidR="2AF5B300" w:rsidRPr="05F2E779">
        <w:rPr>
          <w:rFonts w:ascii="Arial" w:eastAsia="Arial" w:hAnsi="Arial" w:cs="Arial"/>
          <w:lang w:val="en-US"/>
        </w:rPr>
        <w:t xml:space="preserve">is </w:t>
      </w:r>
      <w:r w:rsidR="0064253D">
        <w:rPr>
          <w:rFonts w:ascii="Arial" w:eastAsia="Arial" w:hAnsi="Arial" w:cs="Arial"/>
          <w:lang w:val="en-US"/>
        </w:rPr>
        <w:t xml:space="preserve">check of </w:t>
      </w:r>
      <w:r w:rsidR="2AF5B300" w:rsidRPr="05F2E779">
        <w:rPr>
          <w:rFonts w:ascii="Arial" w:eastAsia="Arial" w:hAnsi="Arial" w:cs="Arial"/>
          <w:lang w:val="en-US"/>
        </w:rPr>
        <w:t xml:space="preserve">the </w:t>
      </w:r>
      <w:proofErr w:type="spellStart"/>
      <w:r w:rsidR="62BB93E1" w:rsidRPr="32C72871">
        <w:rPr>
          <w:rFonts w:ascii="Arial" w:eastAsia="Arial" w:hAnsi="Arial" w:cs="Arial"/>
          <w:lang w:val="en-US"/>
        </w:rPr>
        <w:t>gNBs</w:t>
      </w:r>
      <w:proofErr w:type="spellEnd"/>
      <w:r w:rsidR="62BB93E1" w:rsidRPr="32C72871">
        <w:rPr>
          <w:rFonts w:ascii="Arial" w:eastAsia="Arial" w:hAnsi="Arial" w:cs="Arial"/>
          <w:lang w:val="en-US"/>
        </w:rPr>
        <w:t xml:space="preserve">’ </w:t>
      </w:r>
      <w:r w:rsidR="2AF5B300" w:rsidRPr="05F2E779">
        <w:rPr>
          <w:rFonts w:ascii="Arial" w:eastAsia="Arial" w:hAnsi="Arial" w:cs="Arial"/>
          <w:lang w:val="en-US"/>
        </w:rPr>
        <w:t>PLMN identities</w:t>
      </w:r>
      <w:r w:rsidR="39CE8F0A" w:rsidRPr="32C72871">
        <w:rPr>
          <w:rFonts w:ascii="Arial" w:eastAsia="Arial" w:hAnsi="Arial" w:cs="Arial"/>
          <w:lang w:val="en-US"/>
        </w:rPr>
        <w:t>.</w:t>
      </w:r>
      <w:r w:rsidR="2AF5B300" w:rsidRPr="05F2E779">
        <w:rPr>
          <w:rFonts w:ascii="Arial" w:eastAsia="Arial" w:hAnsi="Arial" w:cs="Arial"/>
          <w:lang w:val="en-US"/>
        </w:rPr>
        <w:t xml:space="preserve"> If P</w:t>
      </w:r>
      <w:r w:rsidR="5A7F8716" w:rsidRPr="05F2E779">
        <w:rPr>
          <w:rFonts w:ascii="Arial" w:eastAsia="Arial" w:hAnsi="Arial" w:cs="Arial"/>
          <w:lang w:val="en-US"/>
        </w:rPr>
        <w:t xml:space="preserve">LMN identity list for an area scope is not the same for the new </w:t>
      </w:r>
      <w:proofErr w:type="spellStart"/>
      <w:r w:rsidR="5A7F8716" w:rsidRPr="05F2E779">
        <w:rPr>
          <w:rFonts w:ascii="Arial" w:eastAsia="Arial" w:hAnsi="Arial" w:cs="Arial"/>
          <w:lang w:val="en-US"/>
        </w:rPr>
        <w:t>gNB</w:t>
      </w:r>
      <w:proofErr w:type="spellEnd"/>
      <w:r w:rsidR="5A7F8716" w:rsidRPr="05F2E779">
        <w:rPr>
          <w:rFonts w:ascii="Arial" w:eastAsia="Arial" w:hAnsi="Arial" w:cs="Arial"/>
          <w:lang w:val="en-US"/>
        </w:rPr>
        <w:t xml:space="preserve"> as for the old </w:t>
      </w:r>
      <w:proofErr w:type="spellStart"/>
      <w:r w:rsidR="5A7F8716" w:rsidRPr="05F2E779">
        <w:rPr>
          <w:rFonts w:ascii="Arial" w:eastAsia="Arial" w:hAnsi="Arial" w:cs="Arial"/>
          <w:lang w:val="en-US"/>
        </w:rPr>
        <w:t>gNB</w:t>
      </w:r>
      <w:proofErr w:type="spellEnd"/>
      <w:r w:rsidR="5A7F8716" w:rsidRPr="05F2E779">
        <w:rPr>
          <w:rFonts w:ascii="Arial" w:eastAsia="Arial" w:hAnsi="Arial" w:cs="Arial"/>
          <w:lang w:val="en-US"/>
        </w:rPr>
        <w:t xml:space="preserve">, the </w:t>
      </w:r>
      <w:proofErr w:type="spellStart"/>
      <w:r w:rsidR="5651D0A3" w:rsidRPr="05F2E779">
        <w:rPr>
          <w:rFonts w:ascii="Arial" w:eastAsia="Arial" w:hAnsi="Arial" w:cs="Arial"/>
          <w:lang w:val="en-US"/>
        </w:rPr>
        <w:t>QoE</w:t>
      </w:r>
      <w:proofErr w:type="spellEnd"/>
      <w:r w:rsidR="5651D0A3" w:rsidRPr="05F2E779">
        <w:rPr>
          <w:rFonts w:ascii="Arial" w:eastAsia="Arial" w:hAnsi="Arial" w:cs="Arial"/>
          <w:lang w:val="en-US"/>
        </w:rPr>
        <w:t xml:space="preserve"> measurements may not be </w:t>
      </w:r>
      <w:r w:rsidR="003F40ED">
        <w:rPr>
          <w:rFonts w:ascii="Arial" w:eastAsia="Arial" w:hAnsi="Arial" w:cs="Arial"/>
          <w:lang w:val="en-US"/>
        </w:rPr>
        <w:t>applicable</w:t>
      </w:r>
      <w:r w:rsidR="5651D0A3" w:rsidRPr="05F2E779">
        <w:rPr>
          <w:rFonts w:ascii="Arial" w:eastAsia="Arial" w:hAnsi="Arial" w:cs="Arial"/>
          <w:lang w:val="en-US"/>
        </w:rPr>
        <w:t xml:space="preserve"> for the new </w:t>
      </w:r>
      <w:proofErr w:type="spellStart"/>
      <w:r w:rsidR="5651D0A3" w:rsidRPr="05F2E779">
        <w:rPr>
          <w:rFonts w:ascii="Arial" w:eastAsia="Arial" w:hAnsi="Arial" w:cs="Arial"/>
          <w:lang w:val="en-US"/>
        </w:rPr>
        <w:t>gNB</w:t>
      </w:r>
      <w:proofErr w:type="spellEnd"/>
      <w:r w:rsidR="730148FF" w:rsidRPr="05F2E779">
        <w:rPr>
          <w:rFonts w:ascii="Arial" w:eastAsia="Arial" w:hAnsi="Arial" w:cs="Arial"/>
          <w:lang w:val="en-US"/>
        </w:rPr>
        <w:t xml:space="preserve">. </w:t>
      </w:r>
      <w:r w:rsidR="002E50ED">
        <w:rPr>
          <w:rFonts w:ascii="Arial" w:eastAsia="Arial" w:hAnsi="Arial" w:cs="Arial"/>
          <w:lang w:val="en-US"/>
        </w:rPr>
        <w:t>Therefore, w</w:t>
      </w:r>
      <w:r w:rsidR="00C4577B">
        <w:rPr>
          <w:rFonts w:ascii="Arial" w:eastAsia="Arial" w:hAnsi="Arial" w:cs="Arial"/>
          <w:lang w:val="en-US"/>
        </w:rPr>
        <w:t>hen re</w:t>
      </w:r>
      <w:r w:rsidR="00374AD7">
        <w:rPr>
          <w:rFonts w:ascii="Arial" w:eastAsia="Arial" w:hAnsi="Arial" w:cs="Arial"/>
          <w:lang w:val="en-US"/>
        </w:rPr>
        <w:t>turn</w:t>
      </w:r>
      <w:r w:rsidR="00C4577B">
        <w:rPr>
          <w:rFonts w:ascii="Arial" w:eastAsia="Arial" w:hAnsi="Arial" w:cs="Arial"/>
          <w:lang w:val="en-US"/>
        </w:rPr>
        <w:t>ing to RRC_CONNECTED</w:t>
      </w:r>
      <w:r w:rsidR="00E87099">
        <w:rPr>
          <w:rFonts w:ascii="Arial" w:eastAsia="Arial" w:hAnsi="Arial" w:cs="Arial"/>
          <w:lang w:val="en-US"/>
        </w:rPr>
        <w:t>,</w:t>
      </w:r>
      <w:r w:rsidR="00C4577B">
        <w:rPr>
          <w:rFonts w:ascii="Arial" w:eastAsia="Arial" w:hAnsi="Arial" w:cs="Arial"/>
          <w:lang w:val="en-US"/>
        </w:rPr>
        <w:t xml:space="preserve"> the U</w:t>
      </w:r>
      <w:r w:rsidR="00EF4377">
        <w:rPr>
          <w:rFonts w:ascii="Arial" w:eastAsia="Arial" w:hAnsi="Arial" w:cs="Arial"/>
          <w:lang w:val="en-US"/>
        </w:rPr>
        <w:t>E</w:t>
      </w:r>
      <w:r w:rsidR="00C4577B">
        <w:rPr>
          <w:rFonts w:ascii="Arial" w:eastAsia="Arial" w:hAnsi="Arial" w:cs="Arial"/>
          <w:lang w:val="en-US"/>
        </w:rPr>
        <w:t xml:space="preserve"> </w:t>
      </w:r>
      <w:r w:rsidR="00CC6EEC">
        <w:rPr>
          <w:rFonts w:ascii="Arial" w:eastAsia="Arial" w:hAnsi="Arial" w:cs="Arial"/>
          <w:lang w:val="en-US"/>
        </w:rPr>
        <w:t>should check that the n</w:t>
      </w:r>
      <w:r w:rsidR="00B31B18">
        <w:rPr>
          <w:rFonts w:ascii="Arial" w:eastAsia="Arial" w:hAnsi="Arial" w:cs="Arial"/>
          <w:lang w:val="en-US"/>
        </w:rPr>
        <w:t>ew PLMN</w:t>
      </w:r>
      <w:r w:rsidR="000418E3">
        <w:rPr>
          <w:rFonts w:ascii="Arial" w:eastAsia="Arial" w:hAnsi="Arial" w:cs="Arial"/>
          <w:lang w:val="en-US"/>
        </w:rPr>
        <w:t xml:space="preserve"> </w:t>
      </w:r>
      <w:r w:rsidR="000418E3" w:rsidRPr="000418E3">
        <w:rPr>
          <w:rFonts w:ascii="Arial" w:eastAsia="Arial" w:hAnsi="Arial" w:cs="Arial"/>
          <w:lang w:val="en-US"/>
        </w:rPr>
        <w:t xml:space="preserve">matches the PLMN in which the UE received the </w:t>
      </w:r>
      <w:proofErr w:type="spellStart"/>
      <w:r w:rsidR="000418E3" w:rsidRPr="000418E3">
        <w:rPr>
          <w:rFonts w:ascii="Arial" w:eastAsia="Arial" w:hAnsi="Arial" w:cs="Arial"/>
          <w:lang w:val="en-US"/>
        </w:rPr>
        <w:t>QoE</w:t>
      </w:r>
      <w:proofErr w:type="spellEnd"/>
      <w:r w:rsidR="000418E3" w:rsidRPr="000418E3">
        <w:rPr>
          <w:rFonts w:ascii="Arial" w:eastAsia="Arial" w:hAnsi="Arial" w:cs="Arial"/>
          <w:lang w:val="en-US"/>
        </w:rPr>
        <w:t xml:space="preserve"> configuration, or an equivalent PLMN</w:t>
      </w:r>
      <w:r w:rsidR="006E5113">
        <w:rPr>
          <w:rFonts w:ascii="Arial" w:eastAsia="Arial" w:hAnsi="Arial" w:cs="Arial"/>
          <w:lang w:val="en-US"/>
        </w:rPr>
        <w:t xml:space="preserve">, before indicating to the network that it has </w:t>
      </w:r>
      <w:proofErr w:type="spellStart"/>
      <w:r w:rsidR="006E5113">
        <w:rPr>
          <w:rFonts w:ascii="Arial" w:eastAsia="Arial" w:hAnsi="Arial" w:cs="Arial"/>
          <w:lang w:val="en-US"/>
        </w:rPr>
        <w:t>QoE</w:t>
      </w:r>
      <w:proofErr w:type="spellEnd"/>
      <w:r w:rsidR="006E5113">
        <w:rPr>
          <w:rFonts w:ascii="Arial" w:eastAsia="Arial" w:hAnsi="Arial" w:cs="Arial"/>
          <w:lang w:val="en-US"/>
        </w:rPr>
        <w:t xml:space="preserve"> reports to transmit. This is to secure that the </w:t>
      </w:r>
      <w:proofErr w:type="spellStart"/>
      <w:r w:rsidR="006E5113">
        <w:rPr>
          <w:rFonts w:ascii="Arial" w:eastAsia="Arial" w:hAnsi="Arial" w:cs="Arial"/>
          <w:lang w:val="en-US"/>
        </w:rPr>
        <w:t>QoE</w:t>
      </w:r>
      <w:proofErr w:type="spellEnd"/>
      <w:r w:rsidR="006E5113">
        <w:rPr>
          <w:rFonts w:ascii="Arial" w:eastAsia="Arial" w:hAnsi="Arial" w:cs="Arial"/>
          <w:lang w:val="en-US"/>
        </w:rPr>
        <w:t xml:space="preserve"> reports are sent to the </w:t>
      </w:r>
      <w:r w:rsidR="00AD7A86">
        <w:rPr>
          <w:rFonts w:ascii="Arial" w:eastAsia="Arial" w:hAnsi="Arial" w:cs="Arial"/>
          <w:lang w:val="en-US"/>
        </w:rPr>
        <w:t>network</w:t>
      </w:r>
      <w:r w:rsidR="0060206C">
        <w:rPr>
          <w:rFonts w:ascii="Arial" w:eastAsia="Arial" w:hAnsi="Arial" w:cs="Arial"/>
          <w:lang w:val="en-US"/>
        </w:rPr>
        <w:t xml:space="preserve"> that </w:t>
      </w:r>
      <w:r w:rsidR="0051349E">
        <w:rPr>
          <w:rFonts w:ascii="Arial" w:eastAsia="Arial" w:hAnsi="Arial" w:cs="Arial"/>
          <w:lang w:val="en-US"/>
        </w:rPr>
        <w:t xml:space="preserve">configured the UE with the </w:t>
      </w:r>
      <w:proofErr w:type="spellStart"/>
      <w:r w:rsidR="0051349E">
        <w:rPr>
          <w:rFonts w:ascii="Arial" w:eastAsia="Arial" w:hAnsi="Arial" w:cs="Arial"/>
          <w:lang w:val="en-US"/>
        </w:rPr>
        <w:t>QoE</w:t>
      </w:r>
      <w:proofErr w:type="spellEnd"/>
      <w:r w:rsidR="0051349E">
        <w:rPr>
          <w:rFonts w:ascii="Arial" w:eastAsia="Arial" w:hAnsi="Arial" w:cs="Arial"/>
          <w:lang w:val="en-US"/>
        </w:rPr>
        <w:t xml:space="preserve"> measurements.</w:t>
      </w:r>
      <w:r w:rsidR="0B2A6C35" w:rsidRPr="05F2E779">
        <w:rPr>
          <w:rFonts w:ascii="Arial" w:eastAsia="Arial" w:hAnsi="Arial" w:cs="Arial"/>
          <w:lang w:val="en-US"/>
        </w:rPr>
        <w:t xml:space="preserve"> </w:t>
      </w:r>
    </w:p>
    <w:p w14:paraId="4ADAB91D" w14:textId="00246EBE" w:rsidR="0B2A6C35" w:rsidRDefault="0B2A6C35" w:rsidP="0C5A09A1">
      <w:pPr>
        <w:pStyle w:val="Proposal"/>
        <w:rPr>
          <w:lang w:val="en-US"/>
        </w:rPr>
      </w:pPr>
      <w:bookmarkStart w:id="8" w:name="_Toc134775332"/>
      <w:r w:rsidRPr="05F2E779">
        <w:rPr>
          <w:lang w:val="en-US"/>
        </w:rPr>
        <w:t xml:space="preserve">UE should check whether the target </w:t>
      </w:r>
      <w:proofErr w:type="spellStart"/>
      <w:r w:rsidRPr="05F2E779">
        <w:rPr>
          <w:lang w:val="en-US"/>
        </w:rPr>
        <w:t>gNB</w:t>
      </w:r>
      <w:proofErr w:type="spellEnd"/>
      <w:r w:rsidRPr="05F2E779">
        <w:rPr>
          <w:lang w:val="en-US"/>
        </w:rPr>
        <w:t xml:space="preserve"> is within the PLMN identity list upon reconnecting from RRC_IDLE to RRC_CONNECTED</w:t>
      </w:r>
      <w:r w:rsidR="009514D6">
        <w:rPr>
          <w:lang w:val="en-US"/>
        </w:rPr>
        <w:t>.</w:t>
      </w:r>
      <w:bookmarkEnd w:id="8"/>
    </w:p>
    <w:p w14:paraId="2D704327" w14:textId="77777777" w:rsidR="00B37CF4" w:rsidRDefault="00B37CF4" w:rsidP="00B37CF4">
      <w:pPr>
        <w:pStyle w:val="Proposal"/>
        <w:numPr>
          <w:ilvl w:val="0"/>
          <w:numId w:val="0"/>
        </w:numPr>
        <w:rPr>
          <w:lang w:val="en-US"/>
        </w:rPr>
      </w:pPr>
    </w:p>
    <w:p w14:paraId="1A6E671F" w14:textId="46BFAF53" w:rsidR="00A701BE" w:rsidRPr="00484891" w:rsidRDefault="07F4F90D" w:rsidP="52152554">
      <w:pPr>
        <w:pStyle w:val="Heading2"/>
        <w:rPr>
          <w:rFonts w:eastAsia="Arial" w:cs="Arial"/>
          <w:color w:val="000000" w:themeColor="text1"/>
          <w:szCs w:val="32"/>
        </w:rPr>
      </w:pPr>
      <w:r w:rsidRPr="52152554">
        <w:rPr>
          <w:rFonts w:eastAsia="Arial" w:cs="Arial"/>
          <w:color w:val="000000" w:themeColor="text1"/>
          <w:szCs w:val="32"/>
        </w:rPr>
        <w:t>2.</w:t>
      </w:r>
      <w:r w:rsidR="004F6292">
        <w:rPr>
          <w:rFonts w:eastAsia="Arial" w:cs="Arial"/>
          <w:color w:val="000000" w:themeColor="text1"/>
          <w:szCs w:val="32"/>
        </w:rPr>
        <w:t>4</w:t>
      </w:r>
      <w:r w:rsidR="00A701BE">
        <w:tab/>
      </w:r>
      <w:r w:rsidR="00BE50A5">
        <w:t>A</w:t>
      </w:r>
      <w:r w:rsidRPr="52152554">
        <w:rPr>
          <w:rFonts w:eastAsia="Arial" w:cs="Arial"/>
          <w:color w:val="000000" w:themeColor="text1"/>
          <w:szCs w:val="32"/>
        </w:rPr>
        <w:t>rea handling</w:t>
      </w:r>
      <w:r w:rsidR="00BE50A5">
        <w:rPr>
          <w:rFonts w:eastAsia="Arial" w:cs="Arial"/>
          <w:color w:val="000000" w:themeColor="text1"/>
          <w:szCs w:val="32"/>
        </w:rPr>
        <w:t xml:space="preserve"> in RRC_IDLE/RRC_INACTIVE</w:t>
      </w:r>
    </w:p>
    <w:p w14:paraId="784AFB97" w14:textId="25A18A14" w:rsidR="003C14B4" w:rsidRDefault="07F4F90D" w:rsidP="52152554">
      <w:pPr>
        <w:rPr>
          <w:rFonts w:ascii="Arial" w:eastAsia="Arial" w:hAnsi="Arial" w:cs="Arial"/>
          <w:color w:val="000000" w:themeColor="text1"/>
        </w:rPr>
      </w:pPr>
      <w:r w:rsidRPr="52152554">
        <w:rPr>
          <w:rFonts w:ascii="Arial" w:eastAsia="Arial" w:hAnsi="Arial" w:cs="Arial"/>
          <w:color w:val="000000" w:themeColor="text1"/>
        </w:rPr>
        <w:t xml:space="preserve">In RAN2#120, RAN2 sent an LS, [2], to SA4 asking if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inside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configuration file could be used for sending the area configuration to </w:t>
      </w:r>
      <w:r w:rsidR="00D44B55">
        <w:rPr>
          <w:rFonts w:ascii="Arial" w:eastAsia="Arial" w:hAnsi="Arial" w:cs="Arial"/>
          <w:color w:val="000000" w:themeColor="text1"/>
        </w:rPr>
        <w:t>a UE to be used</w:t>
      </w:r>
      <w:r w:rsidR="0077184D">
        <w:rPr>
          <w:rFonts w:ascii="Arial" w:eastAsia="Arial" w:hAnsi="Arial" w:cs="Arial"/>
          <w:color w:val="000000" w:themeColor="text1"/>
        </w:rPr>
        <w:t xml:space="preserve"> by the UE</w:t>
      </w:r>
      <w:r w:rsidR="00D44B55">
        <w:rPr>
          <w:rFonts w:ascii="Arial" w:eastAsia="Arial" w:hAnsi="Arial" w:cs="Arial"/>
          <w:color w:val="000000" w:themeColor="text1"/>
        </w:rPr>
        <w:t xml:space="preserve"> in</w:t>
      </w:r>
      <w:r w:rsidRPr="52152554">
        <w:rPr>
          <w:rFonts w:ascii="Arial" w:eastAsia="Arial" w:hAnsi="Arial" w:cs="Arial"/>
          <w:color w:val="000000" w:themeColor="text1"/>
        </w:rPr>
        <w:t xml:space="preserve"> RRC_IDLE/RRC_INACTIVE </w:t>
      </w:r>
      <w:r w:rsidR="00D44B55">
        <w:rPr>
          <w:rFonts w:ascii="Arial" w:eastAsia="Arial" w:hAnsi="Arial" w:cs="Arial"/>
          <w:color w:val="000000" w:themeColor="text1"/>
        </w:rPr>
        <w:t>state</w:t>
      </w:r>
      <w:r w:rsidRPr="52152554">
        <w:rPr>
          <w:rFonts w:ascii="Arial" w:eastAsia="Arial" w:hAnsi="Arial" w:cs="Arial"/>
          <w:color w:val="000000" w:themeColor="text1"/>
        </w:rPr>
        <w:t xml:space="preserve">. </w:t>
      </w:r>
      <w:r w:rsidR="005C5ADA" w:rsidRPr="52152554">
        <w:rPr>
          <w:rFonts w:ascii="Arial" w:eastAsia="Arial" w:hAnsi="Arial" w:cs="Arial"/>
          <w:color w:val="000000" w:themeColor="text1"/>
        </w:rPr>
        <w:t xml:space="preserve">Using the </w:t>
      </w:r>
      <w:proofErr w:type="spellStart"/>
      <w:r w:rsidR="005C5ADA" w:rsidRPr="52152554">
        <w:rPr>
          <w:rFonts w:ascii="Arial" w:eastAsia="Arial" w:hAnsi="Arial" w:cs="Arial"/>
          <w:color w:val="000000" w:themeColor="text1"/>
        </w:rPr>
        <w:t>LocationFilter</w:t>
      </w:r>
      <w:proofErr w:type="spellEnd"/>
      <w:r w:rsidR="005C5ADA" w:rsidRPr="52152554">
        <w:rPr>
          <w:rFonts w:ascii="Arial" w:eastAsia="Arial" w:hAnsi="Arial" w:cs="Arial"/>
          <w:color w:val="000000" w:themeColor="text1"/>
        </w:rPr>
        <w:t xml:space="preserve"> means that the application in the UE would ensure that the UE performs the </w:t>
      </w:r>
      <w:proofErr w:type="spellStart"/>
      <w:r w:rsidR="005C5ADA" w:rsidRPr="52152554">
        <w:rPr>
          <w:rFonts w:ascii="Arial" w:eastAsia="Arial" w:hAnsi="Arial" w:cs="Arial"/>
          <w:color w:val="000000" w:themeColor="text1"/>
        </w:rPr>
        <w:t>QoE</w:t>
      </w:r>
      <w:proofErr w:type="spellEnd"/>
      <w:r w:rsidR="005C5ADA" w:rsidRPr="52152554">
        <w:rPr>
          <w:rFonts w:ascii="Arial" w:eastAsia="Arial" w:hAnsi="Arial" w:cs="Arial"/>
          <w:color w:val="000000" w:themeColor="text1"/>
        </w:rPr>
        <w:t xml:space="preserve"> measurements in the right area</w:t>
      </w:r>
      <w:r w:rsidR="005C5ADA">
        <w:rPr>
          <w:rFonts w:ascii="Arial" w:eastAsia="Arial" w:hAnsi="Arial" w:cs="Arial"/>
          <w:color w:val="000000" w:themeColor="text1"/>
        </w:rPr>
        <w:t xml:space="preserve">. </w:t>
      </w:r>
      <w:r w:rsidR="00F520C0">
        <w:rPr>
          <w:rFonts w:ascii="Arial" w:eastAsia="Arial" w:hAnsi="Arial" w:cs="Arial"/>
          <w:color w:val="000000" w:themeColor="text1"/>
        </w:rPr>
        <w:t xml:space="preserve">SA4 replied in LS, </w:t>
      </w:r>
      <w:r w:rsidR="00272BF5">
        <w:rPr>
          <w:rFonts w:ascii="Arial" w:eastAsia="Arial" w:hAnsi="Arial" w:cs="Arial"/>
          <w:color w:val="000000" w:themeColor="text1"/>
        </w:rPr>
        <w:fldChar w:fldCharType="begin"/>
      </w:r>
      <w:r w:rsidR="00272BF5">
        <w:rPr>
          <w:rFonts w:ascii="Arial" w:eastAsia="Arial" w:hAnsi="Arial" w:cs="Arial"/>
          <w:color w:val="000000" w:themeColor="text1"/>
        </w:rPr>
        <w:instrText xml:space="preserve"> REF _Ref130460935 \r \h </w:instrText>
      </w:r>
      <w:r w:rsidR="00272BF5">
        <w:rPr>
          <w:rFonts w:ascii="Arial" w:eastAsia="Arial" w:hAnsi="Arial" w:cs="Arial"/>
          <w:color w:val="000000" w:themeColor="text1"/>
        </w:rPr>
      </w:r>
      <w:r w:rsidR="00272BF5">
        <w:rPr>
          <w:rFonts w:ascii="Arial" w:eastAsia="Arial" w:hAnsi="Arial" w:cs="Arial"/>
          <w:color w:val="000000" w:themeColor="text1"/>
        </w:rPr>
        <w:fldChar w:fldCharType="separate"/>
      </w:r>
      <w:r w:rsidR="00272BF5">
        <w:rPr>
          <w:rFonts w:ascii="Arial" w:eastAsia="Arial" w:hAnsi="Arial" w:cs="Arial"/>
          <w:color w:val="000000" w:themeColor="text1"/>
        </w:rPr>
        <w:t>[3]</w:t>
      </w:r>
      <w:r w:rsidR="00272BF5">
        <w:rPr>
          <w:rFonts w:ascii="Arial" w:eastAsia="Arial" w:hAnsi="Arial" w:cs="Arial"/>
          <w:color w:val="000000" w:themeColor="text1"/>
        </w:rPr>
        <w:fldChar w:fldCharType="end"/>
      </w:r>
      <w:r w:rsidR="00234ACE">
        <w:rPr>
          <w:rFonts w:ascii="Arial" w:eastAsia="Arial" w:hAnsi="Arial" w:cs="Arial"/>
          <w:color w:val="000000" w:themeColor="text1"/>
        </w:rPr>
        <w:t>, partly copied here:</w:t>
      </w:r>
    </w:p>
    <w:p w14:paraId="374EC0C1" w14:textId="77777777" w:rsidR="00234ACE" w:rsidRPr="00234ACE" w:rsidRDefault="00234ACE" w:rsidP="00234ACE">
      <w:pPr>
        <w:rPr>
          <w:rFonts w:ascii="Arial" w:eastAsia="DengXian" w:hAnsi="Arial" w:cs="Arial"/>
          <w:i/>
          <w:iCs/>
          <w:lang w:eastAsia="en-GB" w:bidi="bn-IN"/>
        </w:rPr>
      </w:pPr>
      <w:r w:rsidRPr="00234ACE">
        <w:rPr>
          <w:rFonts w:ascii="Arial" w:eastAsia="DengXian" w:hAnsi="Arial" w:cs="Arial"/>
          <w:b/>
          <w:i/>
          <w:iCs/>
          <w:lang w:eastAsia="en-GB" w:bidi="bn-IN"/>
        </w:rPr>
        <w:t>Question 1:</w:t>
      </w:r>
      <w:r w:rsidRPr="00234ACE">
        <w:rPr>
          <w:rFonts w:ascii="Arial" w:eastAsia="DengXian" w:hAnsi="Arial" w:cs="Arial"/>
          <w:i/>
          <w:iCs/>
          <w:lang w:eastAsia="en-GB" w:bidi="bn-IN"/>
        </w:rPr>
        <w:t xml:space="preserve"> Can information about the applicable area scope of a </w:t>
      </w:r>
      <w:proofErr w:type="spellStart"/>
      <w:r w:rsidRPr="00234ACE">
        <w:rPr>
          <w:rFonts w:ascii="Arial" w:eastAsia="DengXian" w:hAnsi="Arial" w:cs="Arial"/>
          <w:i/>
          <w:iCs/>
          <w:lang w:eastAsia="en-GB" w:bidi="bn-IN"/>
        </w:rPr>
        <w:t>QoE</w:t>
      </w:r>
      <w:proofErr w:type="spellEnd"/>
      <w:r w:rsidRPr="00234ACE">
        <w:rPr>
          <w:rFonts w:ascii="Arial" w:eastAsia="DengXian" w:hAnsi="Arial" w:cs="Arial"/>
          <w:i/>
          <w:iCs/>
          <w:lang w:eastAsia="en-GB" w:bidi="bn-IN"/>
        </w:rPr>
        <w:t xml:space="preserve"> configuration be provided to the application layer in the UE as part of the </w:t>
      </w:r>
      <w:proofErr w:type="spellStart"/>
      <w:r w:rsidRPr="00234ACE">
        <w:rPr>
          <w:rFonts w:ascii="Arial" w:eastAsia="DengXian" w:hAnsi="Arial" w:cs="Arial"/>
          <w:i/>
          <w:iCs/>
          <w:lang w:eastAsia="en-GB" w:bidi="bn-IN"/>
        </w:rPr>
        <w:t>QoE</w:t>
      </w:r>
      <w:proofErr w:type="spellEnd"/>
      <w:r w:rsidRPr="00234ACE">
        <w:rPr>
          <w:rFonts w:ascii="Arial" w:eastAsia="DengXian" w:hAnsi="Arial" w:cs="Arial"/>
          <w:i/>
          <w:iCs/>
          <w:lang w:eastAsia="en-GB" w:bidi="bn-IN"/>
        </w:rPr>
        <w:t xml:space="preserve"> configuration container? If it can, how is this information defined at the application layer, </w:t>
      </w:r>
      <w:proofErr w:type="gramStart"/>
      <w:r w:rsidRPr="00234ACE">
        <w:rPr>
          <w:rFonts w:ascii="Arial" w:eastAsia="DengXian" w:hAnsi="Arial" w:cs="Arial"/>
          <w:i/>
          <w:iCs/>
          <w:lang w:eastAsia="en-GB" w:bidi="bn-IN"/>
        </w:rPr>
        <w:t>e.g.</w:t>
      </w:r>
      <w:proofErr w:type="gramEnd"/>
      <w:r w:rsidRPr="00234ACE">
        <w:rPr>
          <w:rFonts w:ascii="Arial" w:eastAsia="DengXian" w:hAnsi="Arial" w:cs="Arial"/>
          <w:i/>
          <w:iCs/>
          <w:lang w:eastAsia="en-GB" w:bidi="bn-IN"/>
        </w:rPr>
        <w:t xml:space="preserve"> does it indicate applicable tracking area, applicable cells etc.?</w:t>
      </w:r>
    </w:p>
    <w:p w14:paraId="63458A4C" w14:textId="77777777" w:rsidR="00234ACE" w:rsidRPr="00234ACE" w:rsidRDefault="00234ACE" w:rsidP="00234ACE">
      <w:pPr>
        <w:rPr>
          <w:rFonts w:ascii="Arial" w:eastAsia="DengXian" w:hAnsi="Arial" w:cs="Arial"/>
          <w:iCs/>
          <w:lang w:eastAsia="zh-CN"/>
        </w:rPr>
      </w:pPr>
      <w:r w:rsidRPr="00234ACE">
        <w:rPr>
          <w:rFonts w:ascii="Arial" w:eastAsia="DengXian" w:hAnsi="Arial" w:cs="Arial"/>
          <w:b/>
          <w:iCs/>
          <w:lang w:eastAsia="zh-CN" w:bidi="bn-IN"/>
        </w:rPr>
        <w:t>SA4 reply</w:t>
      </w:r>
      <w:r w:rsidRPr="00234ACE">
        <w:rPr>
          <w:rFonts w:ascii="Arial" w:eastAsia="DengXian" w:hAnsi="Arial" w:cs="Arial"/>
          <w:iCs/>
          <w:lang w:eastAsia="zh-CN"/>
        </w:rPr>
        <w:t xml:space="preserve">: </w:t>
      </w:r>
      <w:r w:rsidRPr="00234ACE">
        <w:rPr>
          <w:rFonts w:eastAsia="DengXian"/>
          <w:iCs/>
          <w:lang w:eastAsia="zh-CN"/>
        </w:rPr>
        <w:t xml:space="preserve">For QMC of 3GP-DASH Streaming, VR Streaming and MTSI, the area scope of a </w:t>
      </w:r>
      <w:proofErr w:type="spellStart"/>
      <w:r w:rsidRPr="00234ACE">
        <w:rPr>
          <w:rFonts w:eastAsia="DengXian"/>
          <w:iCs/>
          <w:lang w:eastAsia="zh-CN"/>
        </w:rPr>
        <w:t>QoE</w:t>
      </w:r>
      <w:proofErr w:type="spellEnd"/>
      <w:r w:rsidRPr="00234ACE">
        <w:rPr>
          <w:rFonts w:eastAsia="DengXian"/>
          <w:iCs/>
          <w:lang w:eastAsia="zh-CN"/>
        </w:rPr>
        <w:t xml:space="preserve"> configuration can be provided within the </w:t>
      </w:r>
      <w:proofErr w:type="spellStart"/>
      <w:r w:rsidRPr="00234ACE">
        <w:rPr>
          <w:rFonts w:eastAsia="DengXian"/>
          <w:iCs/>
          <w:lang w:eastAsia="zh-CN"/>
        </w:rPr>
        <w:t>QoE</w:t>
      </w:r>
      <w:proofErr w:type="spellEnd"/>
      <w:r w:rsidRPr="00234ACE">
        <w:rPr>
          <w:rFonts w:eastAsia="DengXian"/>
          <w:iCs/>
          <w:lang w:eastAsia="zh-CN"/>
        </w:rPr>
        <w:t xml:space="preserve"> configuration container and it can be indicated via the </w:t>
      </w:r>
      <w:r w:rsidRPr="00234ACE">
        <w:rPr>
          <w:rFonts w:eastAsia="DengXian"/>
          <w:i/>
          <w:iCs/>
          <w:lang w:eastAsia="zh-CN"/>
        </w:rPr>
        <w:t>Location Filter</w:t>
      </w:r>
      <w:r w:rsidRPr="00234ACE">
        <w:rPr>
          <w:rFonts w:eastAsia="DengXian"/>
          <w:iCs/>
          <w:lang w:eastAsia="zh-CN"/>
        </w:rPr>
        <w:t xml:space="preserve">, which can be a list of cell IDs and/or a geographic area expressed with one or more instances of </w:t>
      </w:r>
      <w:proofErr w:type="spellStart"/>
      <w:r w:rsidRPr="00234ACE">
        <w:rPr>
          <w:rFonts w:eastAsia="DengXian"/>
          <w:i/>
          <w:iCs/>
          <w:lang w:eastAsia="zh-CN"/>
        </w:rPr>
        <w:t>polygonList</w:t>
      </w:r>
      <w:proofErr w:type="spellEnd"/>
      <w:r w:rsidRPr="00234ACE">
        <w:rPr>
          <w:rFonts w:eastAsia="DengXian"/>
          <w:iCs/>
          <w:lang w:eastAsia="zh-CN"/>
        </w:rPr>
        <w:t xml:space="preserve"> and/or </w:t>
      </w:r>
      <w:proofErr w:type="spellStart"/>
      <w:r w:rsidRPr="00234ACE">
        <w:rPr>
          <w:rFonts w:eastAsia="DengXian"/>
          <w:i/>
          <w:iCs/>
          <w:lang w:eastAsia="zh-CN"/>
        </w:rPr>
        <w:t>circularAreaList</w:t>
      </w:r>
      <w:proofErr w:type="spellEnd"/>
      <w:r w:rsidRPr="00234ACE">
        <w:rPr>
          <w:rFonts w:eastAsia="DengXian"/>
          <w:iCs/>
          <w:lang w:eastAsia="zh-CN"/>
        </w:rPr>
        <w:t>. Tracking area is not supported.</w:t>
      </w:r>
    </w:p>
    <w:p w14:paraId="7DD76BCF" w14:textId="77777777" w:rsidR="00234ACE" w:rsidRPr="00234ACE" w:rsidRDefault="00234ACE" w:rsidP="00234ACE">
      <w:pPr>
        <w:rPr>
          <w:rFonts w:ascii="Arial" w:eastAsia="DengXian" w:hAnsi="Arial" w:cs="Arial"/>
          <w:i/>
          <w:iCs/>
          <w:lang w:eastAsia="en-GB" w:bidi="bn-IN"/>
        </w:rPr>
      </w:pPr>
      <w:r w:rsidRPr="00234ACE">
        <w:rPr>
          <w:rFonts w:ascii="Arial" w:eastAsia="DengXian" w:hAnsi="Arial" w:cs="Arial"/>
          <w:b/>
          <w:i/>
          <w:iCs/>
          <w:lang w:eastAsia="en-GB" w:bidi="bn-IN"/>
        </w:rPr>
        <w:t xml:space="preserve">Question 2: </w:t>
      </w:r>
      <w:r w:rsidRPr="00234ACE">
        <w:rPr>
          <w:rFonts w:ascii="Arial" w:eastAsia="DengXian" w:hAnsi="Arial" w:cs="Arial"/>
          <w:i/>
          <w:iCs/>
          <w:lang w:eastAsia="en-GB" w:bidi="bn-IN"/>
        </w:rPr>
        <w:t>Can the application layer know the UE location on the proper level (</w:t>
      </w:r>
      <w:proofErr w:type="gramStart"/>
      <w:r w:rsidRPr="00234ACE">
        <w:rPr>
          <w:rFonts w:ascii="Arial" w:eastAsia="DengXian" w:hAnsi="Arial" w:cs="Arial"/>
          <w:i/>
          <w:iCs/>
          <w:lang w:eastAsia="en-GB" w:bidi="bn-IN"/>
        </w:rPr>
        <w:t>e.g.</w:t>
      </w:r>
      <w:proofErr w:type="gramEnd"/>
      <w:r w:rsidRPr="00234ACE">
        <w:rPr>
          <w:rFonts w:ascii="Arial" w:eastAsia="DengXian" w:hAnsi="Arial" w:cs="Arial"/>
          <w:i/>
          <w:iCs/>
          <w:lang w:eastAsia="en-GB" w:bidi="bn-IN"/>
        </w:rPr>
        <w:t xml:space="preserve"> tracking area, cell) and use this information to decide whether to start </w:t>
      </w:r>
      <w:proofErr w:type="spellStart"/>
      <w:r w:rsidRPr="00234ACE">
        <w:rPr>
          <w:rFonts w:ascii="Arial" w:eastAsia="DengXian" w:hAnsi="Arial" w:cs="Arial"/>
          <w:i/>
          <w:iCs/>
          <w:lang w:eastAsia="en-GB" w:bidi="bn-IN"/>
        </w:rPr>
        <w:t>QoE</w:t>
      </w:r>
      <w:proofErr w:type="spellEnd"/>
      <w:r w:rsidRPr="00234ACE">
        <w:rPr>
          <w:rFonts w:ascii="Arial" w:eastAsia="DengXian" w:hAnsi="Arial" w:cs="Arial"/>
          <w:i/>
          <w:iCs/>
          <w:lang w:eastAsia="en-GB" w:bidi="bn-IN"/>
        </w:rPr>
        <w:t xml:space="preserve"> measurements when triggering conditions are met?</w:t>
      </w:r>
    </w:p>
    <w:p w14:paraId="4C4FDB1C" w14:textId="77777777" w:rsidR="00234ACE" w:rsidRPr="00234ACE" w:rsidRDefault="00234ACE" w:rsidP="00234ACE">
      <w:pPr>
        <w:rPr>
          <w:rFonts w:eastAsia="DengXian"/>
          <w:iCs/>
          <w:lang w:eastAsia="zh-CN" w:bidi="bn-IN"/>
        </w:rPr>
      </w:pPr>
      <w:r w:rsidRPr="00234ACE">
        <w:rPr>
          <w:rFonts w:ascii="Arial" w:eastAsia="DengXian" w:hAnsi="Arial" w:cs="Arial"/>
          <w:b/>
          <w:iCs/>
          <w:lang w:eastAsia="zh-CN" w:bidi="bn-IN"/>
        </w:rPr>
        <w:t>SA4 reply</w:t>
      </w:r>
      <w:r w:rsidRPr="00234ACE">
        <w:rPr>
          <w:rFonts w:ascii="Arial" w:eastAsia="DengXian" w:hAnsi="Arial" w:cs="Arial"/>
          <w:iCs/>
          <w:lang w:eastAsia="zh-CN" w:bidi="bn-IN"/>
        </w:rPr>
        <w:t xml:space="preserve">: </w:t>
      </w:r>
      <w:r w:rsidRPr="00234ACE">
        <w:rPr>
          <w:rFonts w:eastAsia="DengXian"/>
          <w:iCs/>
          <w:lang w:eastAsia="zh-CN" w:bidi="bn-IN"/>
        </w:rPr>
        <w:t>The application layer can know the UE’s location on a proper level (</w:t>
      </w:r>
      <w:proofErr w:type="gramStart"/>
      <w:r w:rsidRPr="00234ACE">
        <w:rPr>
          <w:rFonts w:eastAsia="DengXian"/>
          <w:iCs/>
          <w:lang w:eastAsia="zh-CN" w:bidi="bn-IN"/>
        </w:rPr>
        <w:t>e.g.</w:t>
      </w:r>
      <w:proofErr w:type="gramEnd"/>
      <w:r w:rsidRPr="00234ACE">
        <w:rPr>
          <w:rFonts w:eastAsia="DengXian"/>
          <w:iCs/>
          <w:lang w:eastAsia="zh-CN" w:bidi="bn-IN"/>
        </w:rPr>
        <w:t xml:space="preserve"> cell ID, geographical coordinates). The </w:t>
      </w:r>
      <w:proofErr w:type="spellStart"/>
      <w:r w:rsidRPr="00234ACE">
        <w:rPr>
          <w:rFonts w:eastAsia="DengXian"/>
          <w:iCs/>
          <w:lang w:eastAsia="zh-CN" w:bidi="bn-IN"/>
        </w:rPr>
        <w:t>QoE</w:t>
      </w:r>
      <w:proofErr w:type="spellEnd"/>
      <w:r w:rsidRPr="00234ACE">
        <w:rPr>
          <w:rFonts w:eastAsia="DengXian"/>
          <w:iCs/>
          <w:lang w:eastAsia="zh-CN" w:bidi="bn-IN"/>
        </w:rPr>
        <w:t xml:space="preserve"> configuration is then evaluated by the client at the start of a </w:t>
      </w:r>
      <w:proofErr w:type="spellStart"/>
      <w:r w:rsidRPr="00234ACE">
        <w:rPr>
          <w:rFonts w:eastAsia="DengXian"/>
          <w:iCs/>
          <w:lang w:eastAsia="zh-CN" w:bidi="bn-IN"/>
        </w:rPr>
        <w:t>QoE</w:t>
      </w:r>
      <w:proofErr w:type="spellEnd"/>
      <w:r w:rsidRPr="00234ACE">
        <w:rPr>
          <w:rFonts w:eastAsia="DengXian"/>
          <w:iCs/>
          <w:lang w:eastAsia="zh-CN" w:bidi="bn-IN"/>
        </w:rPr>
        <w:t xml:space="preserve"> measurement and reporting session (“</w:t>
      </w:r>
      <w:proofErr w:type="spellStart"/>
      <w:r w:rsidRPr="00234ACE">
        <w:rPr>
          <w:rFonts w:eastAsia="DengXian"/>
          <w:iCs/>
          <w:lang w:eastAsia="zh-CN" w:bidi="bn-IN"/>
        </w:rPr>
        <w:t>QoE</w:t>
      </w:r>
      <w:proofErr w:type="spellEnd"/>
      <w:r w:rsidRPr="00234ACE">
        <w:rPr>
          <w:rFonts w:eastAsia="DengXian"/>
          <w:iCs/>
          <w:lang w:eastAsia="zh-CN" w:bidi="bn-IN"/>
        </w:rPr>
        <w:t xml:space="preserve"> session”) associated with a streaming session. This includes evaluation of any filtering criteria such as by geographical area or cell ID. When the trigger conditions are met, </w:t>
      </w:r>
      <w:proofErr w:type="gramStart"/>
      <w:r w:rsidRPr="00234ACE">
        <w:rPr>
          <w:rFonts w:eastAsia="DengXian"/>
          <w:iCs/>
          <w:lang w:eastAsia="zh-CN" w:bidi="bn-IN"/>
        </w:rPr>
        <w:t>e.g.</w:t>
      </w:r>
      <w:proofErr w:type="gramEnd"/>
      <w:r w:rsidRPr="00234ACE">
        <w:rPr>
          <w:rFonts w:eastAsia="DengXian"/>
          <w:iCs/>
          <w:lang w:eastAsia="zh-CN" w:bidi="bn-IN"/>
        </w:rPr>
        <w:t xml:space="preserve"> the UE is in the target area at the start of the session, the </w:t>
      </w:r>
      <w:proofErr w:type="spellStart"/>
      <w:r w:rsidRPr="00234ACE">
        <w:rPr>
          <w:rFonts w:eastAsia="DengXian"/>
          <w:iCs/>
          <w:lang w:eastAsia="zh-CN" w:bidi="bn-IN"/>
        </w:rPr>
        <w:t>QoE</w:t>
      </w:r>
      <w:proofErr w:type="spellEnd"/>
      <w:r w:rsidRPr="00234ACE">
        <w:rPr>
          <w:rFonts w:eastAsia="DengXian"/>
          <w:iCs/>
          <w:lang w:eastAsia="zh-CN" w:bidi="bn-IN"/>
        </w:rPr>
        <w:t xml:space="preserve"> session is started for </w:t>
      </w:r>
      <w:proofErr w:type="spellStart"/>
      <w:r w:rsidRPr="00234ACE">
        <w:rPr>
          <w:rFonts w:eastAsia="DengXian"/>
          <w:iCs/>
          <w:lang w:eastAsia="zh-CN" w:bidi="bn-IN"/>
        </w:rPr>
        <w:t>QoE</w:t>
      </w:r>
      <w:proofErr w:type="spellEnd"/>
      <w:r w:rsidRPr="00234ACE">
        <w:rPr>
          <w:rFonts w:eastAsia="DengXian"/>
          <w:iCs/>
          <w:lang w:eastAsia="zh-CN" w:bidi="bn-IN"/>
        </w:rPr>
        <w:t xml:space="preserve"> measurement and reporting.</w:t>
      </w:r>
    </w:p>
    <w:p w14:paraId="2E95A534" w14:textId="77777777" w:rsidR="00234ACE" w:rsidRPr="00234ACE" w:rsidRDefault="00234ACE" w:rsidP="00234ACE">
      <w:pPr>
        <w:rPr>
          <w:rFonts w:eastAsia="DengXian"/>
          <w:iCs/>
          <w:lang w:eastAsia="zh-CN" w:bidi="bn-IN"/>
        </w:rPr>
      </w:pPr>
      <w:r w:rsidRPr="00234ACE">
        <w:rPr>
          <w:rFonts w:eastAsiaTheme="minorEastAsia" w:cs="Shonar Bangla"/>
          <w:lang w:eastAsia="en-GB" w:bidi="bn-IN"/>
        </w:rPr>
        <w:t xml:space="preserve">As a reminder, SA4 specifications assume that </w:t>
      </w:r>
      <w:proofErr w:type="spellStart"/>
      <w:r w:rsidRPr="00234ACE">
        <w:rPr>
          <w:rFonts w:eastAsiaTheme="minorEastAsia" w:cs="Shonar Bangla"/>
          <w:i/>
          <w:lang w:eastAsia="en-GB" w:bidi="bn-IN"/>
        </w:rPr>
        <w:t>LocationFilter</w:t>
      </w:r>
      <w:proofErr w:type="spellEnd"/>
      <w:r w:rsidRPr="00234ACE">
        <w:rPr>
          <w:rFonts w:eastAsiaTheme="minorEastAsia" w:cs="Shonar Bangla"/>
          <w:lang w:eastAsia="en-GB" w:bidi="bn-IN"/>
        </w:rPr>
        <w:t xml:space="preserve"> can only be included in the </w:t>
      </w:r>
      <w:proofErr w:type="spellStart"/>
      <w:r w:rsidRPr="00234ACE">
        <w:rPr>
          <w:rFonts w:eastAsiaTheme="minorEastAsia" w:cs="Shonar Bangla"/>
          <w:lang w:eastAsia="en-GB" w:bidi="bn-IN"/>
        </w:rPr>
        <w:t>QoE</w:t>
      </w:r>
      <w:proofErr w:type="spellEnd"/>
      <w:r w:rsidRPr="00234ACE">
        <w:rPr>
          <w:rFonts w:eastAsiaTheme="minorEastAsia" w:cs="Shonar Bangla"/>
          <w:lang w:eastAsia="en-GB" w:bidi="bn-IN"/>
        </w:rPr>
        <w:t xml:space="preserve"> configuration container, if geographical filtering is not handled on the network side, </w:t>
      </w:r>
      <w:proofErr w:type="gramStart"/>
      <w:r w:rsidRPr="00234ACE">
        <w:rPr>
          <w:rFonts w:eastAsiaTheme="minorEastAsia" w:cs="Shonar Bangla"/>
          <w:lang w:eastAsia="en-GB" w:bidi="bn-IN"/>
        </w:rPr>
        <w:t>i.e.</w:t>
      </w:r>
      <w:proofErr w:type="gramEnd"/>
      <w:r w:rsidRPr="00234ACE">
        <w:rPr>
          <w:rFonts w:eastAsiaTheme="minorEastAsia" w:cs="Shonar Bangla"/>
          <w:lang w:eastAsia="en-GB" w:bidi="bn-IN"/>
        </w:rPr>
        <w:t xml:space="preserve"> to avoid otherwise redundant location filtering at network and UE sides, as mentioned in TS 26.247 and TS 26.11</w:t>
      </w:r>
      <w:r w:rsidRPr="00234ACE">
        <w:rPr>
          <w:rFonts w:eastAsia="DengXian"/>
          <w:iCs/>
          <w:lang w:eastAsia="zh-CN" w:bidi="bn-IN"/>
        </w:rPr>
        <w:t xml:space="preserve">4. As for AS layer filtering, SA4 assumes that the area scope filtering will not be based on GNSS locations and polygon/circular shapes, but rather on radio network parameters like Cell Id or Tracking Area. </w:t>
      </w:r>
    </w:p>
    <w:p w14:paraId="2484C75E" w14:textId="77777777" w:rsidR="00234ACE" w:rsidRDefault="00234ACE" w:rsidP="52152554">
      <w:pPr>
        <w:rPr>
          <w:rFonts w:ascii="Arial" w:eastAsia="Arial" w:hAnsi="Arial" w:cs="Arial"/>
          <w:color w:val="000000" w:themeColor="text1"/>
        </w:rPr>
      </w:pPr>
    </w:p>
    <w:p w14:paraId="6FF2077E" w14:textId="23FEC73D" w:rsidR="00A701BE" w:rsidRPr="002E182E" w:rsidRDefault="00F81ABB" w:rsidP="52152554">
      <w:pPr>
        <w:rPr>
          <w:rFonts w:ascii="Arial" w:eastAsia="Arial" w:hAnsi="Arial" w:cs="Arial"/>
          <w:color w:val="000000" w:themeColor="text1"/>
        </w:rPr>
      </w:pPr>
      <w:r>
        <w:rPr>
          <w:rFonts w:ascii="Arial" w:eastAsia="Arial" w:hAnsi="Arial" w:cs="Arial"/>
          <w:color w:val="000000" w:themeColor="text1"/>
        </w:rPr>
        <w:t xml:space="preserve">The </w:t>
      </w:r>
      <w:r w:rsidR="00AF13AE">
        <w:rPr>
          <w:rFonts w:ascii="Arial" w:eastAsia="Arial" w:hAnsi="Arial" w:cs="Arial"/>
          <w:color w:val="000000" w:themeColor="text1"/>
        </w:rPr>
        <w:t xml:space="preserve">area handling in RRC_IDLE and RRC_INACTIVE has been discussed in RAN2 </w:t>
      </w:r>
      <w:r w:rsidR="00003880">
        <w:rPr>
          <w:rFonts w:ascii="Arial" w:eastAsia="Arial" w:hAnsi="Arial" w:cs="Arial"/>
          <w:color w:val="000000" w:themeColor="text1"/>
        </w:rPr>
        <w:t xml:space="preserve">a couple of meetings. Several companies would like to </w:t>
      </w:r>
      <w:r>
        <w:rPr>
          <w:rFonts w:ascii="Arial" w:eastAsia="Arial" w:hAnsi="Arial" w:cs="Arial"/>
          <w:color w:val="000000" w:themeColor="text1"/>
        </w:rPr>
        <w:t>use</w:t>
      </w:r>
      <w:r w:rsidR="00003880">
        <w:rPr>
          <w:rFonts w:ascii="Arial" w:eastAsia="Arial" w:hAnsi="Arial" w:cs="Arial"/>
          <w:color w:val="000000" w:themeColor="text1"/>
        </w:rPr>
        <w:t xml:space="preserve"> the</w:t>
      </w:r>
      <w:r>
        <w:rPr>
          <w:rFonts w:ascii="Arial" w:eastAsia="Arial" w:hAnsi="Arial" w:cs="Arial"/>
          <w:color w:val="000000" w:themeColor="text1"/>
        </w:rPr>
        <w:t xml:space="preserve"> </w:t>
      </w:r>
      <w:proofErr w:type="spellStart"/>
      <w:r>
        <w:rPr>
          <w:rFonts w:ascii="Arial" w:eastAsia="Arial" w:hAnsi="Arial" w:cs="Arial"/>
          <w:color w:val="000000" w:themeColor="text1"/>
        </w:rPr>
        <w:t>LocationFilter</w:t>
      </w:r>
      <w:proofErr w:type="spellEnd"/>
      <w:r>
        <w:rPr>
          <w:rFonts w:ascii="Arial" w:eastAsia="Arial" w:hAnsi="Arial" w:cs="Arial"/>
          <w:color w:val="000000" w:themeColor="text1"/>
        </w:rPr>
        <w:t xml:space="preserve"> </w:t>
      </w:r>
      <w:r w:rsidR="00003880">
        <w:rPr>
          <w:rFonts w:ascii="Arial" w:eastAsia="Arial" w:hAnsi="Arial" w:cs="Arial"/>
          <w:color w:val="000000" w:themeColor="text1"/>
        </w:rPr>
        <w:t xml:space="preserve">inside the </w:t>
      </w:r>
      <w:proofErr w:type="spellStart"/>
      <w:r w:rsidR="00003880">
        <w:rPr>
          <w:rFonts w:ascii="Arial" w:eastAsia="Arial" w:hAnsi="Arial" w:cs="Arial"/>
          <w:color w:val="000000" w:themeColor="text1"/>
        </w:rPr>
        <w:t>QoE</w:t>
      </w:r>
      <w:proofErr w:type="spellEnd"/>
      <w:r w:rsidR="00003880">
        <w:rPr>
          <w:rFonts w:ascii="Arial" w:eastAsia="Arial" w:hAnsi="Arial" w:cs="Arial"/>
          <w:color w:val="000000" w:themeColor="text1"/>
        </w:rPr>
        <w:t xml:space="preserve"> configuration file to indicate the area of the measurements to the UE.</w:t>
      </w:r>
      <w:r w:rsidR="00AF13AE">
        <w:rPr>
          <w:rFonts w:ascii="Arial" w:eastAsia="Arial" w:hAnsi="Arial" w:cs="Arial"/>
          <w:color w:val="000000" w:themeColor="text1"/>
        </w:rPr>
        <w:t xml:space="preserve"> </w:t>
      </w:r>
      <w:r w:rsidR="002E4FB1">
        <w:rPr>
          <w:rFonts w:ascii="Arial" w:eastAsia="Arial" w:hAnsi="Arial" w:cs="Arial"/>
          <w:color w:val="000000" w:themeColor="text1"/>
        </w:rPr>
        <w:t xml:space="preserve">As previously </w:t>
      </w:r>
      <w:r w:rsidR="00880EF2">
        <w:rPr>
          <w:rFonts w:ascii="Arial" w:eastAsia="Arial" w:hAnsi="Arial" w:cs="Arial"/>
          <w:color w:val="000000" w:themeColor="text1"/>
        </w:rPr>
        <w:t xml:space="preserve">discussed, using the </w:t>
      </w:r>
      <w:proofErr w:type="spellStart"/>
      <w:r w:rsidR="00880EF2">
        <w:rPr>
          <w:rFonts w:ascii="Arial" w:eastAsia="Arial" w:hAnsi="Arial" w:cs="Arial"/>
          <w:color w:val="000000" w:themeColor="text1"/>
        </w:rPr>
        <w:t>LocationFilter</w:t>
      </w:r>
      <w:proofErr w:type="spellEnd"/>
      <w:r w:rsidR="00880EF2" w:rsidRPr="52152554">
        <w:rPr>
          <w:rFonts w:ascii="Arial" w:eastAsia="Arial" w:hAnsi="Arial" w:cs="Arial"/>
          <w:color w:val="000000" w:themeColor="text1"/>
        </w:rPr>
        <w:t xml:space="preserve"> would mean that the application </w:t>
      </w:r>
      <w:r w:rsidR="00880EF2">
        <w:rPr>
          <w:rFonts w:ascii="Arial" w:eastAsia="Arial" w:hAnsi="Arial" w:cs="Arial"/>
          <w:color w:val="000000" w:themeColor="text1"/>
        </w:rPr>
        <w:t xml:space="preserve">would </w:t>
      </w:r>
      <w:r w:rsidR="00880EF2" w:rsidRPr="52152554">
        <w:rPr>
          <w:rFonts w:ascii="Arial" w:eastAsia="Arial" w:hAnsi="Arial" w:cs="Arial"/>
          <w:color w:val="000000" w:themeColor="text1"/>
        </w:rPr>
        <w:t>need to get information about every change of RRC state in the UE</w:t>
      </w:r>
      <w:r w:rsidR="00880EF2">
        <w:rPr>
          <w:rFonts w:ascii="Arial" w:eastAsia="Arial" w:hAnsi="Arial" w:cs="Arial"/>
          <w:color w:val="000000" w:themeColor="text1"/>
        </w:rPr>
        <w:t xml:space="preserve"> (or at least when it changes between connected and a non-connected state)</w:t>
      </w:r>
      <w:r w:rsidR="00880EF2" w:rsidRPr="52152554">
        <w:rPr>
          <w:rFonts w:ascii="Arial" w:eastAsia="Arial" w:hAnsi="Arial" w:cs="Arial"/>
          <w:color w:val="000000" w:themeColor="text1"/>
        </w:rPr>
        <w:t xml:space="preserve">, as </w:t>
      </w:r>
      <w:r w:rsidR="006D3819">
        <w:rPr>
          <w:rFonts w:ascii="Arial" w:eastAsia="Arial" w:hAnsi="Arial" w:cs="Arial"/>
          <w:color w:val="000000" w:themeColor="text1"/>
        </w:rPr>
        <w:t>in order to avoid redundant area filtering</w:t>
      </w:r>
      <w:r w:rsidR="00880EF2" w:rsidRPr="52152554">
        <w:rPr>
          <w:rFonts w:ascii="Arial" w:eastAsia="Arial" w:hAnsi="Arial" w:cs="Arial"/>
          <w:color w:val="000000" w:themeColor="text1"/>
        </w:rPr>
        <w:t xml:space="preserve"> the application </w:t>
      </w:r>
      <w:r w:rsidR="00E762D4">
        <w:rPr>
          <w:rFonts w:ascii="Arial" w:eastAsia="Arial" w:hAnsi="Arial" w:cs="Arial"/>
          <w:color w:val="000000" w:themeColor="text1"/>
        </w:rPr>
        <w:t>w</w:t>
      </w:r>
      <w:r w:rsidR="00880EF2" w:rsidRPr="52152554">
        <w:rPr>
          <w:rFonts w:ascii="Arial" w:eastAsia="Arial" w:hAnsi="Arial" w:cs="Arial"/>
          <w:color w:val="000000" w:themeColor="text1"/>
        </w:rPr>
        <w:t>ould only</w:t>
      </w:r>
      <w:r w:rsidR="00E762D4">
        <w:rPr>
          <w:rFonts w:ascii="Arial" w:eastAsia="Arial" w:hAnsi="Arial" w:cs="Arial"/>
          <w:color w:val="000000" w:themeColor="text1"/>
        </w:rPr>
        <w:t xml:space="preserve"> </w:t>
      </w:r>
      <w:r w:rsidR="00880EF2" w:rsidRPr="52152554">
        <w:rPr>
          <w:rFonts w:ascii="Arial" w:eastAsia="Arial" w:hAnsi="Arial" w:cs="Arial"/>
          <w:color w:val="000000" w:themeColor="text1"/>
        </w:rPr>
        <w:t xml:space="preserve">handle the area </w:t>
      </w:r>
      <w:r w:rsidR="006D3819">
        <w:rPr>
          <w:rFonts w:ascii="Arial" w:eastAsia="Arial" w:hAnsi="Arial" w:cs="Arial"/>
          <w:color w:val="000000" w:themeColor="text1"/>
        </w:rPr>
        <w:t>filtering</w:t>
      </w:r>
      <w:r w:rsidR="00880EF2" w:rsidRPr="52152554">
        <w:rPr>
          <w:rFonts w:ascii="Arial" w:eastAsia="Arial" w:hAnsi="Arial" w:cs="Arial"/>
          <w:color w:val="000000" w:themeColor="text1"/>
        </w:rPr>
        <w:t xml:space="preserve"> in RRC_IDLE/RRC_INACTIVE </w:t>
      </w:r>
      <w:r w:rsidR="00880EF2">
        <w:rPr>
          <w:rFonts w:ascii="Arial" w:eastAsia="Arial" w:hAnsi="Arial" w:cs="Arial"/>
          <w:color w:val="000000" w:themeColor="text1"/>
        </w:rPr>
        <w:t>but</w:t>
      </w:r>
      <w:r w:rsidR="00880EF2" w:rsidRPr="52152554">
        <w:rPr>
          <w:rFonts w:ascii="Arial" w:eastAsia="Arial" w:hAnsi="Arial" w:cs="Arial"/>
          <w:color w:val="000000" w:themeColor="text1"/>
        </w:rPr>
        <w:t xml:space="preserve"> not in RRC_CONNECTED</w:t>
      </w:r>
      <w:r w:rsidR="006D3819">
        <w:rPr>
          <w:rFonts w:ascii="Arial" w:eastAsia="Arial" w:hAnsi="Arial" w:cs="Arial"/>
          <w:color w:val="000000" w:themeColor="text1"/>
        </w:rPr>
        <w:t xml:space="preserve"> (since the </w:t>
      </w:r>
      <w:proofErr w:type="spellStart"/>
      <w:r w:rsidR="006D3819">
        <w:rPr>
          <w:rFonts w:ascii="Arial" w:eastAsia="Arial" w:hAnsi="Arial" w:cs="Arial"/>
          <w:color w:val="000000" w:themeColor="text1"/>
        </w:rPr>
        <w:t>gNB</w:t>
      </w:r>
      <w:proofErr w:type="spellEnd"/>
      <w:r w:rsidR="006D3819">
        <w:rPr>
          <w:rFonts w:ascii="Arial" w:eastAsia="Arial" w:hAnsi="Arial" w:cs="Arial"/>
          <w:color w:val="000000" w:themeColor="text1"/>
        </w:rPr>
        <w:t xml:space="preserve"> monitors the area in RRC_CONNETED state)</w:t>
      </w:r>
      <w:r w:rsidR="00880EF2" w:rsidRPr="52152554">
        <w:rPr>
          <w:rFonts w:ascii="Arial" w:eastAsia="Arial" w:hAnsi="Arial" w:cs="Arial"/>
          <w:color w:val="000000" w:themeColor="text1"/>
        </w:rPr>
        <w:t xml:space="preserve">. The application needs the information </w:t>
      </w:r>
      <w:proofErr w:type="gramStart"/>
      <w:r w:rsidR="00880EF2" w:rsidRPr="52152554">
        <w:rPr>
          <w:rFonts w:ascii="Arial" w:eastAsia="Arial" w:hAnsi="Arial" w:cs="Arial"/>
          <w:color w:val="000000" w:themeColor="text1"/>
        </w:rPr>
        <w:t>in order to</w:t>
      </w:r>
      <w:proofErr w:type="gramEnd"/>
      <w:r w:rsidR="00880EF2" w:rsidRPr="52152554">
        <w:rPr>
          <w:rFonts w:ascii="Arial" w:eastAsia="Arial" w:hAnsi="Arial" w:cs="Arial"/>
          <w:color w:val="000000" w:themeColor="text1"/>
        </w:rPr>
        <w:t xml:space="preserve"> know when to handle the area </w:t>
      </w:r>
      <w:r w:rsidR="00A93528">
        <w:rPr>
          <w:rFonts w:ascii="Arial" w:eastAsia="Arial" w:hAnsi="Arial" w:cs="Arial"/>
          <w:color w:val="000000" w:themeColor="text1"/>
        </w:rPr>
        <w:t>filtering</w:t>
      </w:r>
      <w:r w:rsidR="00880EF2" w:rsidRPr="52152554">
        <w:rPr>
          <w:rFonts w:ascii="Arial" w:eastAsia="Arial" w:hAnsi="Arial" w:cs="Arial"/>
          <w:color w:val="000000" w:themeColor="text1"/>
        </w:rPr>
        <w:t xml:space="preserve"> and when to not handle the area</w:t>
      </w:r>
      <w:r w:rsidR="00A93528">
        <w:rPr>
          <w:rFonts w:ascii="Arial" w:eastAsia="Arial" w:hAnsi="Arial" w:cs="Arial"/>
          <w:color w:val="000000" w:themeColor="text1"/>
        </w:rPr>
        <w:t xml:space="preserve"> filtering</w:t>
      </w:r>
      <w:r w:rsidR="00880EF2" w:rsidRPr="52152554">
        <w:rPr>
          <w:rFonts w:ascii="Arial" w:eastAsia="Arial" w:hAnsi="Arial" w:cs="Arial"/>
          <w:color w:val="000000" w:themeColor="text1"/>
        </w:rPr>
        <w:t xml:space="preserve">. </w:t>
      </w:r>
    </w:p>
    <w:p w14:paraId="20A4479B" w14:textId="3B9A9996" w:rsidR="00A701BE" w:rsidRPr="00484891" w:rsidRDefault="07F4F90D" w:rsidP="52152554">
      <w:pPr>
        <w:pStyle w:val="Observation"/>
        <w:rPr>
          <w:rFonts w:eastAsia="Arial" w:cs="Arial"/>
          <w:color w:val="000000" w:themeColor="text1"/>
          <w:lang w:val="en-US"/>
        </w:rPr>
      </w:pPr>
      <w:bookmarkStart w:id="9" w:name="_Toc134775320"/>
      <w:r w:rsidRPr="52152554">
        <w:rPr>
          <w:rFonts w:eastAsia="Arial" w:cs="Arial"/>
          <w:color w:val="000000" w:themeColor="text1"/>
        </w:rPr>
        <w:lastRenderedPageBreak/>
        <w:t xml:space="preserve">The AS layer would need to inform the application of RRC state changes or at least changes between connected and non-connected state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t>
      </w:r>
      <w:r w:rsidR="00DB24A8">
        <w:rPr>
          <w:rFonts w:eastAsia="Arial" w:cs="Arial"/>
          <w:color w:val="000000" w:themeColor="text1"/>
        </w:rPr>
        <w:t>would be</w:t>
      </w:r>
      <w:r w:rsidRPr="52152554">
        <w:rPr>
          <w:rFonts w:eastAsia="Arial" w:cs="Arial"/>
          <w:color w:val="000000" w:themeColor="text1"/>
        </w:rPr>
        <w:t xml:space="preserve"> used for area handling</w:t>
      </w:r>
      <w:r w:rsidR="005F48B0">
        <w:rPr>
          <w:rFonts w:eastAsia="Arial" w:cs="Arial"/>
          <w:color w:val="000000" w:themeColor="text1"/>
        </w:rPr>
        <w:t xml:space="preserve"> in RRC_IDLE/RRC_</w:t>
      </w:r>
      <w:r w:rsidR="00577DFC">
        <w:rPr>
          <w:rFonts w:eastAsia="Arial" w:cs="Arial"/>
          <w:color w:val="000000" w:themeColor="text1"/>
        </w:rPr>
        <w:t>INACTIVE</w:t>
      </w:r>
      <w:r w:rsidRPr="52152554">
        <w:rPr>
          <w:rFonts w:eastAsia="Arial" w:cs="Arial"/>
          <w:color w:val="000000" w:themeColor="text1"/>
        </w:rPr>
        <w:t>.</w:t>
      </w:r>
      <w:bookmarkEnd w:id="9"/>
    </w:p>
    <w:p w14:paraId="5BF82978" w14:textId="77777777" w:rsidR="00276C61" w:rsidRDefault="00276C61" w:rsidP="52152554">
      <w:pPr>
        <w:jc w:val="both"/>
        <w:rPr>
          <w:rFonts w:ascii="Arial" w:eastAsia="Arial" w:hAnsi="Arial" w:cs="Arial"/>
          <w:color w:val="000000" w:themeColor="text1"/>
        </w:rPr>
      </w:pPr>
    </w:p>
    <w:p w14:paraId="6201B2A8" w14:textId="7A619FCB" w:rsidR="00A657CE" w:rsidRDefault="00897518" w:rsidP="52152554">
      <w:pPr>
        <w:jc w:val="both"/>
        <w:rPr>
          <w:rFonts w:ascii="Arial" w:eastAsia="Arial" w:hAnsi="Arial" w:cs="Arial"/>
          <w:color w:val="000000" w:themeColor="text1"/>
        </w:rPr>
      </w:pPr>
      <w:r>
        <w:rPr>
          <w:rFonts w:ascii="Arial" w:eastAsia="Arial" w:hAnsi="Arial" w:cs="Arial"/>
          <w:color w:val="000000" w:themeColor="text1"/>
        </w:rPr>
        <w:t>In RAN2#121bis, a new proposal was brought up to let the UE handle the area in all RRC states for MBS broadcast</w:t>
      </w:r>
      <w:r w:rsidR="001C0D8D">
        <w:rPr>
          <w:rFonts w:ascii="Arial" w:eastAsia="Arial" w:hAnsi="Arial" w:cs="Arial"/>
          <w:color w:val="000000" w:themeColor="text1"/>
        </w:rPr>
        <w:t xml:space="preserve"> by using the </w:t>
      </w:r>
      <w:proofErr w:type="spellStart"/>
      <w:r w:rsidR="001C0D8D">
        <w:rPr>
          <w:rFonts w:ascii="Arial" w:eastAsia="Arial" w:hAnsi="Arial" w:cs="Arial"/>
          <w:color w:val="000000" w:themeColor="text1"/>
        </w:rPr>
        <w:t>LocationFilter</w:t>
      </w:r>
      <w:proofErr w:type="spellEnd"/>
      <w:r w:rsidR="001C0D8D">
        <w:rPr>
          <w:rFonts w:ascii="Arial" w:eastAsia="Arial" w:hAnsi="Arial" w:cs="Arial"/>
          <w:color w:val="000000" w:themeColor="text1"/>
        </w:rPr>
        <w:t xml:space="preserve">. This is against the previous agreement that the network should handle the area when the UE is RRC_CONNECTED, but the AS layer wouldn’t need to inform the application layer of RRC state changes. </w:t>
      </w:r>
    </w:p>
    <w:p w14:paraId="67FAC81B" w14:textId="05B916DB" w:rsidR="00960B45" w:rsidRDefault="000F27CC" w:rsidP="00694034">
      <w:pPr>
        <w:pStyle w:val="Observation"/>
        <w:rPr>
          <w:rFonts w:eastAsia="Arial"/>
        </w:rPr>
      </w:pPr>
      <w:bookmarkStart w:id="10" w:name="_Toc134775321"/>
      <w:r>
        <w:rPr>
          <w:rFonts w:eastAsia="Arial"/>
        </w:rPr>
        <w:t>A</w:t>
      </w:r>
      <w:r w:rsidR="00694034">
        <w:rPr>
          <w:rFonts w:eastAsia="Arial"/>
        </w:rPr>
        <w:t xml:space="preserve">rea handling </w:t>
      </w:r>
      <w:r>
        <w:rPr>
          <w:rFonts w:eastAsia="Arial"/>
        </w:rPr>
        <w:t xml:space="preserve">in the UE </w:t>
      </w:r>
      <w:r w:rsidR="00694034">
        <w:rPr>
          <w:rFonts w:eastAsia="Arial"/>
        </w:rPr>
        <w:t xml:space="preserve">in RRC_CONNECTED is </w:t>
      </w:r>
      <w:r>
        <w:rPr>
          <w:rFonts w:eastAsia="Arial"/>
        </w:rPr>
        <w:t xml:space="preserve">against </w:t>
      </w:r>
      <w:r w:rsidR="00694034">
        <w:rPr>
          <w:rFonts w:eastAsia="Arial"/>
        </w:rPr>
        <w:t>previous agreements.</w:t>
      </w:r>
      <w:bookmarkEnd w:id="10"/>
    </w:p>
    <w:p w14:paraId="475EFF0A" w14:textId="77777777" w:rsidR="000F27CC" w:rsidRDefault="000F27CC" w:rsidP="52152554">
      <w:pPr>
        <w:jc w:val="both"/>
        <w:rPr>
          <w:rFonts w:ascii="Arial" w:eastAsia="Arial" w:hAnsi="Arial" w:cs="Arial"/>
          <w:color w:val="000000" w:themeColor="text1"/>
        </w:rPr>
      </w:pPr>
    </w:p>
    <w:p w14:paraId="7E4D5526" w14:textId="6DF5DFB3" w:rsidR="000F27CC" w:rsidRDefault="000F27CC" w:rsidP="52152554">
      <w:pPr>
        <w:jc w:val="both"/>
        <w:rPr>
          <w:rFonts w:ascii="Arial" w:eastAsia="Arial" w:hAnsi="Arial" w:cs="Arial"/>
          <w:color w:val="000000" w:themeColor="text1"/>
        </w:rPr>
      </w:pPr>
      <w:r w:rsidRPr="6109F88E">
        <w:rPr>
          <w:rFonts w:ascii="Arial" w:eastAsia="Arial" w:hAnsi="Arial" w:cs="Arial"/>
          <w:color w:val="000000" w:themeColor="text1"/>
        </w:rPr>
        <w:t xml:space="preserve">There </w:t>
      </w:r>
      <w:r w:rsidR="00464182" w:rsidRPr="6109F88E">
        <w:rPr>
          <w:rFonts w:ascii="Arial" w:eastAsia="Arial" w:hAnsi="Arial" w:cs="Arial"/>
          <w:color w:val="000000" w:themeColor="text1"/>
        </w:rPr>
        <w:t xml:space="preserve">is a similar issue </w:t>
      </w:r>
      <w:r w:rsidR="00242EEF" w:rsidRPr="6109F88E">
        <w:rPr>
          <w:rFonts w:ascii="Arial" w:eastAsia="Arial" w:hAnsi="Arial" w:cs="Arial"/>
          <w:color w:val="000000" w:themeColor="text1"/>
        </w:rPr>
        <w:t xml:space="preserve">with the new proposal </w:t>
      </w:r>
      <w:r w:rsidR="00335216">
        <w:rPr>
          <w:rFonts w:ascii="Arial" w:eastAsia="Arial" w:hAnsi="Arial" w:cs="Arial"/>
          <w:color w:val="000000" w:themeColor="text1"/>
        </w:rPr>
        <w:t xml:space="preserve">in RAN2#121bis </w:t>
      </w:r>
      <w:r w:rsidR="00242EEF" w:rsidRPr="6109F88E">
        <w:rPr>
          <w:rFonts w:ascii="Arial" w:eastAsia="Arial" w:hAnsi="Arial" w:cs="Arial"/>
          <w:color w:val="000000" w:themeColor="text1"/>
        </w:rPr>
        <w:t xml:space="preserve">as </w:t>
      </w:r>
      <w:r w:rsidR="007B276D" w:rsidRPr="6109F88E">
        <w:rPr>
          <w:rFonts w:ascii="Arial" w:eastAsia="Arial" w:hAnsi="Arial" w:cs="Arial"/>
          <w:color w:val="000000" w:themeColor="text1"/>
        </w:rPr>
        <w:t xml:space="preserve">the RRC state issue above. </w:t>
      </w:r>
      <w:r w:rsidR="003059FA" w:rsidRPr="6109F88E">
        <w:rPr>
          <w:rFonts w:ascii="Arial" w:eastAsia="Arial" w:hAnsi="Arial" w:cs="Arial"/>
          <w:color w:val="000000" w:themeColor="text1"/>
        </w:rPr>
        <w:t>MBS is a communication service</w:t>
      </w:r>
      <w:r w:rsidR="25CF171E" w:rsidRPr="32C72871">
        <w:rPr>
          <w:rFonts w:ascii="Arial" w:eastAsia="Arial" w:hAnsi="Arial" w:cs="Arial"/>
          <w:color w:val="000000" w:themeColor="text1"/>
        </w:rPr>
        <w:t>,</w:t>
      </w:r>
      <w:r w:rsidR="003059FA" w:rsidRPr="6109F88E">
        <w:rPr>
          <w:rFonts w:ascii="Arial" w:eastAsia="Arial" w:hAnsi="Arial" w:cs="Arial"/>
          <w:color w:val="000000" w:themeColor="text1"/>
        </w:rPr>
        <w:t xml:space="preserve"> and the type of communication may change</w:t>
      </w:r>
      <w:r w:rsidR="00912208" w:rsidRPr="6109F88E">
        <w:rPr>
          <w:rFonts w:ascii="Arial" w:eastAsia="Arial" w:hAnsi="Arial" w:cs="Arial"/>
          <w:color w:val="000000" w:themeColor="text1"/>
        </w:rPr>
        <w:t xml:space="preserve"> in the radio access layer. The UE may initially </w:t>
      </w:r>
      <w:r w:rsidR="00483704" w:rsidRPr="6109F88E">
        <w:rPr>
          <w:rFonts w:ascii="Arial" w:eastAsia="Arial" w:hAnsi="Arial" w:cs="Arial"/>
          <w:color w:val="000000" w:themeColor="text1"/>
        </w:rPr>
        <w:t xml:space="preserve">be </w:t>
      </w:r>
      <w:r w:rsidR="00890A94" w:rsidRPr="6109F88E">
        <w:rPr>
          <w:rFonts w:ascii="Arial" w:eastAsia="Arial" w:hAnsi="Arial" w:cs="Arial"/>
          <w:color w:val="000000" w:themeColor="text1"/>
        </w:rPr>
        <w:t>configured with another type of communication</w:t>
      </w:r>
      <w:r w:rsidR="00235861" w:rsidRPr="6109F88E">
        <w:rPr>
          <w:rFonts w:ascii="Arial" w:eastAsia="Arial" w:hAnsi="Arial" w:cs="Arial"/>
          <w:color w:val="000000" w:themeColor="text1"/>
        </w:rPr>
        <w:t xml:space="preserve"> service</w:t>
      </w:r>
      <w:r w:rsidR="00890A94" w:rsidRPr="6109F88E">
        <w:rPr>
          <w:rFonts w:ascii="Arial" w:eastAsia="Arial" w:hAnsi="Arial" w:cs="Arial"/>
          <w:color w:val="000000" w:themeColor="text1"/>
        </w:rPr>
        <w:t xml:space="preserve">, </w:t>
      </w:r>
      <w:r w:rsidR="15CB5755" w:rsidRPr="32C72871">
        <w:rPr>
          <w:rFonts w:ascii="Arial" w:eastAsia="Arial" w:hAnsi="Arial" w:cs="Arial"/>
          <w:color w:val="000000" w:themeColor="text1"/>
        </w:rPr>
        <w:t>such as a unicast,</w:t>
      </w:r>
      <w:r w:rsidR="22FFED34" w:rsidRPr="32C72871">
        <w:rPr>
          <w:rFonts w:ascii="Arial" w:eastAsia="Arial" w:hAnsi="Arial" w:cs="Arial"/>
          <w:color w:val="000000" w:themeColor="text1"/>
        </w:rPr>
        <w:t xml:space="preserve"> </w:t>
      </w:r>
      <w:r w:rsidR="00890A94" w:rsidRPr="6109F88E">
        <w:rPr>
          <w:rFonts w:ascii="Arial" w:eastAsia="Arial" w:hAnsi="Arial" w:cs="Arial"/>
          <w:color w:val="000000" w:themeColor="text1"/>
        </w:rPr>
        <w:t xml:space="preserve">but later be reconfigured to </w:t>
      </w:r>
      <w:r w:rsidR="00D00EBF" w:rsidRPr="6109F88E">
        <w:rPr>
          <w:rFonts w:ascii="Arial" w:eastAsia="Arial" w:hAnsi="Arial" w:cs="Arial"/>
          <w:color w:val="000000" w:themeColor="text1"/>
        </w:rPr>
        <w:t>MBS broad</w:t>
      </w:r>
      <w:r w:rsidR="0024236F" w:rsidRPr="6109F88E">
        <w:rPr>
          <w:rFonts w:ascii="Arial" w:eastAsia="Arial" w:hAnsi="Arial" w:cs="Arial"/>
          <w:color w:val="000000" w:themeColor="text1"/>
        </w:rPr>
        <w:t xml:space="preserve">cast or vice versa. </w:t>
      </w:r>
      <w:r w:rsidR="00235861" w:rsidRPr="6109F88E">
        <w:rPr>
          <w:rFonts w:ascii="Arial" w:eastAsia="Arial" w:hAnsi="Arial" w:cs="Arial"/>
          <w:color w:val="000000" w:themeColor="text1"/>
        </w:rPr>
        <w:t xml:space="preserve">The application is not aware of these </w:t>
      </w:r>
      <w:r w:rsidR="00130071" w:rsidRPr="6109F88E">
        <w:rPr>
          <w:rFonts w:ascii="Arial" w:eastAsia="Arial" w:hAnsi="Arial" w:cs="Arial"/>
          <w:color w:val="000000" w:themeColor="text1"/>
        </w:rPr>
        <w:t xml:space="preserve">type of changes in the </w:t>
      </w:r>
      <w:r w:rsidR="00773CB1" w:rsidRPr="6109F88E">
        <w:rPr>
          <w:rFonts w:ascii="Arial" w:eastAsia="Arial" w:hAnsi="Arial" w:cs="Arial"/>
          <w:color w:val="000000" w:themeColor="text1"/>
        </w:rPr>
        <w:t xml:space="preserve">AS layer and would need to be informed of </w:t>
      </w:r>
      <w:r w:rsidR="00247C34" w:rsidRPr="6109F88E">
        <w:rPr>
          <w:rFonts w:ascii="Arial" w:eastAsia="Arial" w:hAnsi="Arial" w:cs="Arial"/>
          <w:color w:val="000000" w:themeColor="text1"/>
        </w:rPr>
        <w:t>such changes</w:t>
      </w:r>
      <w:r w:rsidR="00773CB1" w:rsidRPr="6109F88E">
        <w:rPr>
          <w:rFonts w:ascii="Arial" w:eastAsia="Arial" w:hAnsi="Arial" w:cs="Arial"/>
          <w:color w:val="000000" w:themeColor="text1"/>
        </w:rPr>
        <w:t>, to know when to handle the area or not.</w:t>
      </w:r>
    </w:p>
    <w:p w14:paraId="2E4A9B47" w14:textId="65F4FD68" w:rsidR="007D775E" w:rsidRDefault="007D775E" w:rsidP="00725AC4">
      <w:pPr>
        <w:pStyle w:val="Observation"/>
        <w:rPr>
          <w:rFonts w:eastAsia="Arial"/>
        </w:rPr>
      </w:pPr>
      <w:bookmarkStart w:id="11" w:name="_Toc134775322"/>
      <w:r>
        <w:rPr>
          <w:rFonts w:eastAsia="Arial"/>
        </w:rPr>
        <w:t xml:space="preserve">The AS layer would </w:t>
      </w:r>
      <w:r w:rsidR="00BC5418">
        <w:rPr>
          <w:rFonts w:eastAsia="Arial"/>
        </w:rPr>
        <w:t xml:space="preserve">in principle </w:t>
      </w:r>
      <w:r>
        <w:rPr>
          <w:rFonts w:eastAsia="Arial"/>
        </w:rPr>
        <w:t>need to inform the application of communication service changes</w:t>
      </w:r>
      <w:r w:rsidR="00725AC4">
        <w:rPr>
          <w:rFonts w:eastAsia="Arial"/>
        </w:rPr>
        <w:t xml:space="preserve"> if the </w:t>
      </w:r>
      <w:proofErr w:type="spellStart"/>
      <w:r w:rsidR="00725AC4">
        <w:rPr>
          <w:rFonts w:eastAsia="Arial"/>
        </w:rPr>
        <w:t>LocationFilter</w:t>
      </w:r>
      <w:proofErr w:type="spellEnd"/>
      <w:r w:rsidR="00725AC4">
        <w:rPr>
          <w:rFonts w:eastAsia="Arial"/>
        </w:rPr>
        <w:t xml:space="preserve"> would be used for MBS broadcast in all RRC states.</w:t>
      </w:r>
      <w:bookmarkEnd w:id="11"/>
    </w:p>
    <w:p w14:paraId="2D4F5120" w14:textId="77777777" w:rsidR="00725AC4" w:rsidRDefault="00725AC4" w:rsidP="52152554">
      <w:pPr>
        <w:jc w:val="both"/>
        <w:rPr>
          <w:rFonts w:ascii="Arial" w:eastAsia="Arial" w:hAnsi="Arial" w:cs="Arial"/>
          <w:color w:val="000000" w:themeColor="text1"/>
        </w:rPr>
      </w:pPr>
    </w:p>
    <w:p w14:paraId="3C7C146C" w14:textId="441559AE" w:rsidR="00B31105" w:rsidRDefault="0038230A" w:rsidP="52152554">
      <w:pPr>
        <w:jc w:val="both"/>
        <w:rPr>
          <w:rFonts w:ascii="Arial" w:eastAsia="Arial" w:hAnsi="Arial" w:cs="Arial"/>
          <w:color w:val="000000" w:themeColor="text1"/>
        </w:rPr>
      </w:pPr>
      <w:r>
        <w:rPr>
          <w:rFonts w:ascii="Arial" w:eastAsia="Arial" w:hAnsi="Arial" w:cs="Arial"/>
          <w:color w:val="000000" w:themeColor="text1"/>
        </w:rPr>
        <w:t xml:space="preserve">However, the </w:t>
      </w:r>
      <w:proofErr w:type="spellStart"/>
      <w:r>
        <w:rPr>
          <w:rFonts w:ascii="Arial" w:eastAsia="Arial" w:hAnsi="Arial" w:cs="Arial"/>
          <w:color w:val="000000" w:themeColor="text1"/>
        </w:rPr>
        <w:t>gNB</w:t>
      </w:r>
      <w:proofErr w:type="spellEnd"/>
      <w:r>
        <w:rPr>
          <w:rFonts w:ascii="Arial" w:eastAsia="Arial" w:hAnsi="Arial" w:cs="Arial"/>
          <w:color w:val="000000" w:themeColor="text1"/>
        </w:rPr>
        <w:t xml:space="preserve"> may not </w:t>
      </w:r>
      <w:r w:rsidR="00AF5B22">
        <w:rPr>
          <w:rFonts w:ascii="Arial" w:eastAsia="Arial" w:hAnsi="Arial" w:cs="Arial"/>
          <w:color w:val="000000" w:themeColor="text1"/>
        </w:rPr>
        <w:t xml:space="preserve">even </w:t>
      </w:r>
      <w:r>
        <w:rPr>
          <w:rFonts w:ascii="Arial" w:eastAsia="Arial" w:hAnsi="Arial" w:cs="Arial"/>
          <w:color w:val="000000" w:themeColor="text1"/>
        </w:rPr>
        <w:t>be able to</w:t>
      </w:r>
      <w:r w:rsidR="008B6249">
        <w:rPr>
          <w:rFonts w:ascii="Arial" w:eastAsia="Arial" w:hAnsi="Arial" w:cs="Arial"/>
          <w:color w:val="000000" w:themeColor="text1"/>
        </w:rPr>
        <w:t xml:space="preserve"> take over the </w:t>
      </w:r>
      <w:r w:rsidR="005B7FEF">
        <w:rPr>
          <w:rFonts w:ascii="Arial" w:eastAsia="Arial" w:hAnsi="Arial" w:cs="Arial"/>
          <w:color w:val="000000" w:themeColor="text1"/>
        </w:rPr>
        <w:t>area handling</w:t>
      </w:r>
      <w:r w:rsidR="00345924">
        <w:rPr>
          <w:rFonts w:ascii="Arial" w:eastAsia="Arial" w:hAnsi="Arial" w:cs="Arial"/>
          <w:color w:val="000000" w:themeColor="text1"/>
        </w:rPr>
        <w:t xml:space="preserve"> if the area </w:t>
      </w:r>
      <w:r w:rsidR="003C4F3B">
        <w:rPr>
          <w:rFonts w:ascii="Arial" w:eastAsia="Arial" w:hAnsi="Arial" w:cs="Arial"/>
          <w:color w:val="000000" w:themeColor="text1"/>
        </w:rPr>
        <w:t xml:space="preserve">was sent in the </w:t>
      </w:r>
      <w:proofErr w:type="spellStart"/>
      <w:r w:rsidR="003C4F3B">
        <w:rPr>
          <w:rFonts w:ascii="Arial" w:eastAsia="Arial" w:hAnsi="Arial" w:cs="Arial"/>
          <w:color w:val="000000" w:themeColor="text1"/>
        </w:rPr>
        <w:t>LocationFilt</w:t>
      </w:r>
      <w:r w:rsidR="006056D0">
        <w:rPr>
          <w:rFonts w:ascii="Arial" w:eastAsia="Arial" w:hAnsi="Arial" w:cs="Arial"/>
          <w:color w:val="000000" w:themeColor="text1"/>
        </w:rPr>
        <w:t>er</w:t>
      </w:r>
      <w:proofErr w:type="spellEnd"/>
      <w:r w:rsidR="006056D0">
        <w:rPr>
          <w:rFonts w:ascii="Arial" w:eastAsia="Arial" w:hAnsi="Arial" w:cs="Arial"/>
          <w:color w:val="000000" w:themeColor="text1"/>
        </w:rPr>
        <w:t>.</w:t>
      </w:r>
      <w:r w:rsidR="0004559D">
        <w:rPr>
          <w:rFonts w:ascii="Arial" w:eastAsia="Arial" w:hAnsi="Arial" w:cs="Arial"/>
          <w:color w:val="000000" w:themeColor="text1"/>
        </w:rPr>
        <w:t xml:space="preserve"> </w:t>
      </w:r>
      <w:r w:rsidR="00725AC4">
        <w:rPr>
          <w:rFonts w:ascii="Arial" w:eastAsia="Arial" w:hAnsi="Arial" w:cs="Arial"/>
          <w:color w:val="000000" w:themeColor="text1"/>
        </w:rPr>
        <w:t>T</w:t>
      </w:r>
      <w:r w:rsidR="00B31105">
        <w:rPr>
          <w:rFonts w:ascii="Arial" w:eastAsia="Arial" w:hAnsi="Arial" w:cs="Arial"/>
          <w:color w:val="000000" w:themeColor="text1"/>
        </w:rPr>
        <w:t xml:space="preserve">here is </w:t>
      </w:r>
      <w:r w:rsidR="00D500EB">
        <w:rPr>
          <w:rFonts w:ascii="Arial" w:eastAsia="Arial" w:hAnsi="Arial" w:cs="Arial"/>
          <w:color w:val="000000" w:themeColor="text1"/>
        </w:rPr>
        <w:t>namely</w:t>
      </w:r>
      <w:r w:rsidR="003C740C">
        <w:rPr>
          <w:rFonts w:ascii="Arial" w:eastAsia="Arial" w:hAnsi="Arial" w:cs="Arial"/>
          <w:color w:val="000000" w:themeColor="text1"/>
        </w:rPr>
        <w:t xml:space="preserve"> </w:t>
      </w:r>
      <w:r w:rsidR="00B31105">
        <w:rPr>
          <w:rFonts w:ascii="Arial" w:eastAsia="Arial" w:hAnsi="Arial" w:cs="Arial"/>
          <w:color w:val="000000" w:themeColor="text1"/>
        </w:rPr>
        <w:t>another issue with the new proposal</w:t>
      </w:r>
      <w:r w:rsidR="005C3011">
        <w:rPr>
          <w:rFonts w:ascii="Arial" w:eastAsia="Arial" w:hAnsi="Arial" w:cs="Arial"/>
          <w:color w:val="000000" w:themeColor="text1"/>
        </w:rPr>
        <w:t xml:space="preserve"> from RAN2#121bis to let the UE use the </w:t>
      </w:r>
      <w:proofErr w:type="spellStart"/>
      <w:r w:rsidR="005C3011">
        <w:rPr>
          <w:rFonts w:ascii="Arial" w:eastAsia="Arial" w:hAnsi="Arial" w:cs="Arial"/>
          <w:color w:val="000000" w:themeColor="text1"/>
        </w:rPr>
        <w:t>LocationFilter</w:t>
      </w:r>
      <w:proofErr w:type="spellEnd"/>
      <w:r w:rsidR="005C3011">
        <w:rPr>
          <w:rFonts w:ascii="Arial" w:eastAsia="Arial" w:hAnsi="Arial" w:cs="Arial"/>
          <w:color w:val="000000" w:themeColor="text1"/>
        </w:rPr>
        <w:t xml:space="preserve"> for area monitoring in all RRC states</w:t>
      </w:r>
      <w:r w:rsidR="00B31105">
        <w:rPr>
          <w:rFonts w:ascii="Arial" w:eastAsia="Arial" w:hAnsi="Arial" w:cs="Arial"/>
          <w:color w:val="000000" w:themeColor="text1"/>
        </w:rPr>
        <w:t xml:space="preserve">. If </w:t>
      </w:r>
      <w:r w:rsidR="00461973">
        <w:rPr>
          <w:rFonts w:ascii="Arial" w:eastAsia="Arial" w:hAnsi="Arial" w:cs="Arial"/>
          <w:color w:val="000000" w:themeColor="text1"/>
        </w:rPr>
        <w:t xml:space="preserve">the </w:t>
      </w:r>
      <w:proofErr w:type="spellStart"/>
      <w:r w:rsidR="00461973">
        <w:rPr>
          <w:rFonts w:ascii="Arial" w:eastAsia="Arial" w:hAnsi="Arial" w:cs="Arial"/>
          <w:color w:val="000000" w:themeColor="text1"/>
        </w:rPr>
        <w:t>LocationFilter</w:t>
      </w:r>
      <w:proofErr w:type="spellEnd"/>
      <w:r w:rsidR="00461973">
        <w:rPr>
          <w:rFonts w:ascii="Arial" w:eastAsia="Arial" w:hAnsi="Arial" w:cs="Arial"/>
          <w:color w:val="000000" w:themeColor="text1"/>
        </w:rPr>
        <w:t xml:space="preserve"> contains the area of the measurements, the area is n</w:t>
      </w:r>
      <w:r w:rsidR="006D0F3B">
        <w:rPr>
          <w:rFonts w:ascii="Arial" w:eastAsia="Arial" w:hAnsi="Arial" w:cs="Arial"/>
          <w:color w:val="000000" w:themeColor="text1"/>
        </w:rPr>
        <w:t xml:space="preserve">ot visible to the </w:t>
      </w:r>
      <w:proofErr w:type="spellStart"/>
      <w:r w:rsidR="006D0F3B">
        <w:rPr>
          <w:rFonts w:ascii="Arial" w:eastAsia="Arial" w:hAnsi="Arial" w:cs="Arial"/>
          <w:color w:val="000000" w:themeColor="text1"/>
        </w:rPr>
        <w:t>gNB</w:t>
      </w:r>
      <w:proofErr w:type="spellEnd"/>
      <w:r w:rsidR="006D0F3B">
        <w:rPr>
          <w:rFonts w:ascii="Arial" w:eastAsia="Arial" w:hAnsi="Arial" w:cs="Arial"/>
          <w:color w:val="000000" w:themeColor="text1"/>
        </w:rPr>
        <w:t xml:space="preserve">. Information about the area is important to the </w:t>
      </w:r>
      <w:proofErr w:type="spellStart"/>
      <w:r w:rsidR="006D0F3B">
        <w:rPr>
          <w:rFonts w:ascii="Arial" w:eastAsia="Arial" w:hAnsi="Arial" w:cs="Arial"/>
          <w:color w:val="000000" w:themeColor="text1"/>
        </w:rPr>
        <w:t>gNB</w:t>
      </w:r>
      <w:proofErr w:type="spellEnd"/>
      <w:r w:rsidR="006D0F3B">
        <w:rPr>
          <w:rFonts w:ascii="Arial" w:eastAsia="Arial" w:hAnsi="Arial" w:cs="Arial"/>
          <w:color w:val="000000" w:themeColor="text1"/>
        </w:rPr>
        <w:t xml:space="preserve"> </w:t>
      </w:r>
      <w:proofErr w:type="gramStart"/>
      <w:r w:rsidR="006D0F3B">
        <w:rPr>
          <w:rFonts w:ascii="Arial" w:eastAsia="Arial" w:hAnsi="Arial" w:cs="Arial"/>
          <w:color w:val="000000" w:themeColor="text1"/>
        </w:rPr>
        <w:t>in order to</w:t>
      </w:r>
      <w:proofErr w:type="gramEnd"/>
      <w:r w:rsidR="006D0F3B">
        <w:rPr>
          <w:rFonts w:ascii="Arial" w:eastAsia="Arial" w:hAnsi="Arial" w:cs="Arial"/>
          <w:color w:val="000000" w:themeColor="text1"/>
        </w:rPr>
        <w:t xml:space="preserve"> select UEs</w:t>
      </w:r>
      <w:r w:rsidR="000960D3">
        <w:rPr>
          <w:rFonts w:ascii="Arial" w:eastAsia="Arial" w:hAnsi="Arial" w:cs="Arial"/>
          <w:color w:val="000000" w:themeColor="text1"/>
        </w:rPr>
        <w:t>.</w:t>
      </w:r>
      <w:r w:rsidR="00921CF6">
        <w:rPr>
          <w:rFonts w:ascii="Arial" w:eastAsia="Arial" w:hAnsi="Arial" w:cs="Arial"/>
          <w:color w:val="000000" w:themeColor="text1"/>
        </w:rPr>
        <w:t xml:space="preserve"> It is better for both the </w:t>
      </w:r>
      <w:proofErr w:type="spellStart"/>
      <w:r w:rsidR="00921CF6">
        <w:rPr>
          <w:rFonts w:ascii="Arial" w:eastAsia="Arial" w:hAnsi="Arial" w:cs="Arial"/>
          <w:color w:val="000000" w:themeColor="text1"/>
        </w:rPr>
        <w:t>gNB</w:t>
      </w:r>
      <w:proofErr w:type="spellEnd"/>
      <w:r w:rsidR="00921CF6">
        <w:rPr>
          <w:rFonts w:ascii="Arial" w:eastAsia="Arial" w:hAnsi="Arial" w:cs="Arial"/>
          <w:color w:val="000000" w:themeColor="text1"/>
        </w:rPr>
        <w:t xml:space="preserve"> and the UE if UEs which are in the indicated area are selected for the measurements, as otherwise UEs </w:t>
      </w:r>
      <w:r w:rsidR="00DD7D25">
        <w:rPr>
          <w:rFonts w:ascii="Arial" w:eastAsia="Arial" w:hAnsi="Arial" w:cs="Arial"/>
          <w:color w:val="000000" w:themeColor="text1"/>
        </w:rPr>
        <w:t xml:space="preserve">need to perform unnecessary measurements and the network </w:t>
      </w:r>
      <w:r w:rsidR="14FF9B23" w:rsidRPr="32C72871">
        <w:rPr>
          <w:rFonts w:ascii="Arial" w:eastAsia="Arial" w:hAnsi="Arial" w:cs="Arial"/>
          <w:color w:val="000000" w:themeColor="text1"/>
        </w:rPr>
        <w:t>need</w:t>
      </w:r>
      <w:r w:rsidR="2E21A712" w:rsidRPr="32C72871">
        <w:rPr>
          <w:rFonts w:ascii="Arial" w:eastAsia="Arial" w:hAnsi="Arial" w:cs="Arial"/>
          <w:color w:val="000000" w:themeColor="text1"/>
        </w:rPr>
        <w:t>s</w:t>
      </w:r>
      <w:r w:rsidR="006C1928">
        <w:rPr>
          <w:rFonts w:ascii="Arial" w:eastAsia="Arial" w:hAnsi="Arial" w:cs="Arial"/>
          <w:color w:val="000000" w:themeColor="text1"/>
        </w:rPr>
        <w:t xml:space="preserve"> to wait longer for any results. </w:t>
      </w:r>
      <w:proofErr w:type="gramStart"/>
      <w:r w:rsidR="006C1928">
        <w:rPr>
          <w:rFonts w:ascii="Arial" w:eastAsia="Arial" w:hAnsi="Arial" w:cs="Arial"/>
          <w:color w:val="000000" w:themeColor="text1"/>
        </w:rPr>
        <w:t>In particular, i</w:t>
      </w:r>
      <w:r w:rsidR="000960D3">
        <w:rPr>
          <w:rFonts w:ascii="Arial" w:eastAsia="Arial" w:hAnsi="Arial" w:cs="Arial"/>
          <w:color w:val="000000" w:themeColor="text1"/>
        </w:rPr>
        <w:t>f</w:t>
      </w:r>
      <w:proofErr w:type="gramEnd"/>
      <w:r w:rsidR="000960D3">
        <w:rPr>
          <w:rFonts w:ascii="Arial" w:eastAsia="Arial" w:hAnsi="Arial" w:cs="Arial"/>
          <w:color w:val="000000" w:themeColor="text1"/>
        </w:rPr>
        <w:t xml:space="preserve"> a small area is</w:t>
      </w:r>
      <w:r w:rsidR="006C1928">
        <w:rPr>
          <w:rFonts w:ascii="Arial" w:eastAsia="Arial" w:hAnsi="Arial" w:cs="Arial"/>
          <w:color w:val="000000" w:themeColor="text1"/>
        </w:rPr>
        <w:t xml:space="preserve"> indicated for the measurements, e.g</w:t>
      </w:r>
      <w:r w:rsidR="14FF9B23" w:rsidRPr="32C72871">
        <w:rPr>
          <w:rFonts w:ascii="Arial" w:eastAsia="Arial" w:hAnsi="Arial" w:cs="Arial"/>
          <w:color w:val="000000" w:themeColor="text1"/>
        </w:rPr>
        <w:t>.</w:t>
      </w:r>
      <w:r w:rsidR="28E772BB" w:rsidRPr="32C72871">
        <w:rPr>
          <w:rFonts w:ascii="Arial" w:eastAsia="Arial" w:hAnsi="Arial" w:cs="Arial"/>
          <w:color w:val="000000" w:themeColor="text1"/>
        </w:rPr>
        <w:t>,</w:t>
      </w:r>
      <w:r w:rsidR="006C1928">
        <w:rPr>
          <w:rFonts w:ascii="Arial" w:eastAsia="Arial" w:hAnsi="Arial" w:cs="Arial"/>
          <w:color w:val="000000" w:themeColor="text1"/>
        </w:rPr>
        <w:t xml:space="preserve"> only a cell, and the </w:t>
      </w:r>
      <w:proofErr w:type="spellStart"/>
      <w:r w:rsidR="006C1928">
        <w:rPr>
          <w:rFonts w:ascii="Arial" w:eastAsia="Arial" w:hAnsi="Arial" w:cs="Arial"/>
          <w:color w:val="000000" w:themeColor="text1"/>
        </w:rPr>
        <w:t>gNB</w:t>
      </w:r>
      <w:proofErr w:type="spellEnd"/>
      <w:r w:rsidR="006C1928">
        <w:rPr>
          <w:rFonts w:ascii="Arial" w:eastAsia="Arial" w:hAnsi="Arial" w:cs="Arial"/>
          <w:color w:val="000000" w:themeColor="text1"/>
        </w:rPr>
        <w:t xml:space="preserve"> is not aware of the area, it may take a </w:t>
      </w:r>
      <w:r w:rsidR="007A6B9D">
        <w:rPr>
          <w:rFonts w:ascii="Arial" w:eastAsia="Arial" w:hAnsi="Arial" w:cs="Arial"/>
          <w:color w:val="000000" w:themeColor="text1"/>
        </w:rPr>
        <w:t>significant</w:t>
      </w:r>
      <w:r w:rsidR="006C1928">
        <w:rPr>
          <w:rFonts w:ascii="Arial" w:eastAsia="Arial" w:hAnsi="Arial" w:cs="Arial"/>
          <w:color w:val="000000" w:themeColor="text1"/>
        </w:rPr>
        <w:t xml:space="preserve"> time before the </w:t>
      </w:r>
      <w:proofErr w:type="spellStart"/>
      <w:r w:rsidR="006C1928">
        <w:rPr>
          <w:rFonts w:ascii="Arial" w:eastAsia="Arial" w:hAnsi="Arial" w:cs="Arial"/>
          <w:color w:val="000000" w:themeColor="text1"/>
        </w:rPr>
        <w:t>gNB</w:t>
      </w:r>
      <w:proofErr w:type="spellEnd"/>
      <w:r w:rsidR="006C1928">
        <w:rPr>
          <w:rFonts w:ascii="Arial" w:eastAsia="Arial" w:hAnsi="Arial" w:cs="Arial"/>
          <w:color w:val="000000" w:themeColor="text1"/>
        </w:rPr>
        <w:t xml:space="preserve"> </w:t>
      </w:r>
      <w:r w:rsidR="00D7137D">
        <w:rPr>
          <w:rFonts w:ascii="Arial" w:eastAsia="Arial" w:hAnsi="Arial" w:cs="Arial"/>
          <w:color w:val="000000" w:themeColor="text1"/>
        </w:rPr>
        <w:t>select</w:t>
      </w:r>
      <w:r w:rsidR="006B7166">
        <w:rPr>
          <w:rFonts w:ascii="Arial" w:eastAsia="Arial" w:hAnsi="Arial" w:cs="Arial"/>
          <w:color w:val="000000" w:themeColor="text1"/>
        </w:rPr>
        <w:t>s</w:t>
      </w:r>
      <w:r w:rsidR="00D7137D">
        <w:rPr>
          <w:rFonts w:ascii="Arial" w:eastAsia="Arial" w:hAnsi="Arial" w:cs="Arial"/>
          <w:color w:val="000000" w:themeColor="text1"/>
        </w:rPr>
        <w:t xml:space="preserve"> suitable UEs wh</w:t>
      </w:r>
      <w:r w:rsidR="00C5791A">
        <w:rPr>
          <w:rFonts w:ascii="Arial" w:eastAsia="Arial" w:hAnsi="Arial" w:cs="Arial"/>
          <w:color w:val="000000" w:themeColor="text1"/>
        </w:rPr>
        <w:t xml:space="preserve">ich are in the area. </w:t>
      </w:r>
      <w:r w:rsidR="00300093">
        <w:rPr>
          <w:rFonts w:ascii="Arial" w:eastAsia="Arial" w:hAnsi="Arial" w:cs="Arial"/>
          <w:color w:val="000000" w:themeColor="text1"/>
        </w:rPr>
        <w:t xml:space="preserve">This issue needs to be resolved if the </w:t>
      </w:r>
      <w:proofErr w:type="spellStart"/>
      <w:r w:rsidR="00300093">
        <w:rPr>
          <w:rFonts w:ascii="Arial" w:eastAsia="Arial" w:hAnsi="Arial" w:cs="Arial"/>
          <w:color w:val="000000" w:themeColor="text1"/>
        </w:rPr>
        <w:t>LocationFilter</w:t>
      </w:r>
      <w:proofErr w:type="spellEnd"/>
      <w:r w:rsidR="00300093">
        <w:rPr>
          <w:rFonts w:ascii="Arial" w:eastAsia="Arial" w:hAnsi="Arial" w:cs="Arial"/>
          <w:color w:val="000000" w:themeColor="text1"/>
        </w:rPr>
        <w:t xml:space="preserve"> should </w:t>
      </w:r>
      <w:r w:rsidR="00E7663F">
        <w:rPr>
          <w:rFonts w:ascii="Arial" w:eastAsia="Arial" w:hAnsi="Arial" w:cs="Arial"/>
          <w:color w:val="000000" w:themeColor="text1"/>
        </w:rPr>
        <w:t xml:space="preserve">be used. RAN2 can send an LS to SA5 and ask if the area could be indicated also outside the </w:t>
      </w:r>
      <w:proofErr w:type="spellStart"/>
      <w:r w:rsidR="00E7663F">
        <w:rPr>
          <w:rFonts w:ascii="Arial" w:eastAsia="Arial" w:hAnsi="Arial" w:cs="Arial"/>
          <w:color w:val="000000" w:themeColor="text1"/>
        </w:rPr>
        <w:t>LocationFilter</w:t>
      </w:r>
      <w:proofErr w:type="spellEnd"/>
      <w:r w:rsidR="00E7663F">
        <w:rPr>
          <w:rFonts w:ascii="Arial" w:eastAsia="Arial" w:hAnsi="Arial" w:cs="Arial"/>
          <w:color w:val="000000" w:themeColor="text1"/>
        </w:rPr>
        <w:t xml:space="preserve"> f</w:t>
      </w:r>
      <w:r w:rsidR="005544F8">
        <w:rPr>
          <w:rFonts w:ascii="Arial" w:eastAsia="Arial" w:hAnsi="Arial" w:cs="Arial"/>
          <w:color w:val="000000" w:themeColor="text1"/>
        </w:rPr>
        <w:t xml:space="preserve">or the </w:t>
      </w:r>
      <w:proofErr w:type="spellStart"/>
      <w:r w:rsidR="005544F8">
        <w:rPr>
          <w:rFonts w:ascii="Arial" w:eastAsia="Arial" w:hAnsi="Arial" w:cs="Arial"/>
          <w:color w:val="000000" w:themeColor="text1"/>
        </w:rPr>
        <w:t>gNB</w:t>
      </w:r>
      <w:proofErr w:type="spellEnd"/>
      <w:r w:rsidR="005544F8">
        <w:rPr>
          <w:rFonts w:ascii="Arial" w:eastAsia="Arial" w:hAnsi="Arial" w:cs="Arial"/>
          <w:color w:val="000000" w:themeColor="text1"/>
        </w:rPr>
        <w:t xml:space="preserve"> to receive the area.</w:t>
      </w:r>
      <w:r w:rsidR="00BE4DB1">
        <w:rPr>
          <w:rFonts w:ascii="Arial" w:eastAsia="Arial" w:hAnsi="Arial" w:cs="Arial"/>
          <w:color w:val="000000" w:themeColor="text1"/>
        </w:rPr>
        <w:t xml:space="preserve"> A draft LS can be found in the annex.</w:t>
      </w:r>
    </w:p>
    <w:p w14:paraId="079728C7" w14:textId="6AB45AF6" w:rsidR="005544F8" w:rsidRDefault="005544F8" w:rsidP="000A6054">
      <w:pPr>
        <w:pStyle w:val="Observation"/>
        <w:rPr>
          <w:rFonts w:eastAsia="Arial"/>
        </w:rPr>
      </w:pPr>
      <w:bookmarkStart w:id="12" w:name="_Toc134775323"/>
      <w:r>
        <w:rPr>
          <w:rFonts w:eastAsia="Arial"/>
        </w:rPr>
        <w:t xml:space="preserve">The </w:t>
      </w:r>
      <w:proofErr w:type="spellStart"/>
      <w:r>
        <w:rPr>
          <w:rFonts w:eastAsia="Arial"/>
        </w:rPr>
        <w:t>gNB</w:t>
      </w:r>
      <w:proofErr w:type="spellEnd"/>
      <w:r>
        <w:rPr>
          <w:rFonts w:eastAsia="Arial"/>
        </w:rPr>
        <w:t xml:space="preserve"> needs to know the </w:t>
      </w:r>
      <w:r w:rsidR="004F7410">
        <w:rPr>
          <w:rFonts w:eastAsia="Arial"/>
        </w:rPr>
        <w:t>measurement</w:t>
      </w:r>
      <w:r>
        <w:rPr>
          <w:rFonts w:eastAsia="Arial"/>
        </w:rPr>
        <w:t xml:space="preserve"> area to select suitable UEs</w:t>
      </w:r>
      <w:r w:rsidR="00500CBC">
        <w:rPr>
          <w:rFonts w:eastAsia="Arial"/>
        </w:rPr>
        <w:t xml:space="preserve">, but the </w:t>
      </w:r>
      <w:proofErr w:type="spellStart"/>
      <w:r w:rsidR="00500CBC">
        <w:rPr>
          <w:rFonts w:eastAsia="Arial"/>
        </w:rPr>
        <w:t>LocationFilter</w:t>
      </w:r>
      <w:proofErr w:type="spellEnd"/>
      <w:r w:rsidR="00500CBC">
        <w:rPr>
          <w:rFonts w:eastAsia="Arial"/>
        </w:rPr>
        <w:t xml:space="preserve"> is not visible to the </w:t>
      </w:r>
      <w:proofErr w:type="spellStart"/>
      <w:r w:rsidR="00500CBC">
        <w:rPr>
          <w:rFonts w:eastAsia="Arial"/>
        </w:rPr>
        <w:t>gNB</w:t>
      </w:r>
      <w:proofErr w:type="spellEnd"/>
      <w:r w:rsidR="00500CBC">
        <w:rPr>
          <w:rFonts w:eastAsia="Arial"/>
        </w:rPr>
        <w:t>.</w:t>
      </w:r>
      <w:bookmarkEnd w:id="12"/>
    </w:p>
    <w:p w14:paraId="3990B090" w14:textId="704B01DD" w:rsidR="00500CBC" w:rsidRDefault="00300D68" w:rsidP="000A6054">
      <w:pPr>
        <w:pStyle w:val="Proposal"/>
        <w:rPr>
          <w:rFonts w:eastAsia="Arial"/>
        </w:rPr>
      </w:pPr>
      <w:bookmarkStart w:id="13" w:name="_Toc134775333"/>
      <w:r>
        <w:rPr>
          <w:rFonts w:eastAsia="Arial"/>
        </w:rPr>
        <w:t>S</w:t>
      </w:r>
      <w:r w:rsidR="000A6054">
        <w:rPr>
          <w:rFonts w:eastAsia="Arial"/>
        </w:rPr>
        <w:t xml:space="preserve">end an LS to SA5 and ask if the area of the measurements could be sent to the </w:t>
      </w:r>
      <w:proofErr w:type="spellStart"/>
      <w:r w:rsidR="000A6054">
        <w:rPr>
          <w:rFonts w:eastAsia="Arial"/>
        </w:rPr>
        <w:t>gNB</w:t>
      </w:r>
      <w:proofErr w:type="spellEnd"/>
      <w:r w:rsidR="000A6054">
        <w:rPr>
          <w:rFonts w:eastAsia="Arial"/>
        </w:rPr>
        <w:t xml:space="preserve"> also outside the </w:t>
      </w:r>
      <w:r w:rsidR="0022670D">
        <w:rPr>
          <w:rFonts w:eastAsia="Arial"/>
        </w:rPr>
        <w:t>QMC configuration file</w:t>
      </w:r>
      <w:r>
        <w:rPr>
          <w:rFonts w:eastAsia="Arial"/>
        </w:rPr>
        <w:t xml:space="preserve">, if the </w:t>
      </w:r>
      <w:proofErr w:type="spellStart"/>
      <w:r>
        <w:rPr>
          <w:rFonts w:eastAsia="Arial"/>
        </w:rPr>
        <w:t>LocationFilter</w:t>
      </w:r>
      <w:proofErr w:type="spellEnd"/>
      <w:r>
        <w:rPr>
          <w:rFonts w:eastAsia="Arial"/>
        </w:rPr>
        <w:t xml:space="preserve"> would be used for MBS broadcast</w:t>
      </w:r>
      <w:r w:rsidR="000A6054">
        <w:rPr>
          <w:rFonts w:eastAsia="Arial"/>
        </w:rPr>
        <w:t>.</w:t>
      </w:r>
      <w:bookmarkEnd w:id="13"/>
    </w:p>
    <w:p w14:paraId="42C77F79" w14:textId="77777777" w:rsidR="00897518" w:rsidRDefault="00897518" w:rsidP="52152554">
      <w:pPr>
        <w:jc w:val="both"/>
        <w:rPr>
          <w:rFonts w:ascii="Arial" w:eastAsia="Arial" w:hAnsi="Arial" w:cs="Arial"/>
          <w:color w:val="000000" w:themeColor="text1"/>
        </w:rPr>
      </w:pPr>
    </w:p>
    <w:p w14:paraId="3F3E973D" w14:textId="118D7BE7" w:rsidR="00A701BE" w:rsidRPr="00484891" w:rsidRDefault="001935B8" w:rsidP="52152554">
      <w:pPr>
        <w:jc w:val="both"/>
        <w:rPr>
          <w:rFonts w:ascii="Arial" w:eastAsia="Arial" w:hAnsi="Arial" w:cs="Arial"/>
          <w:color w:val="000000" w:themeColor="text1"/>
          <w:lang w:val="en-US"/>
        </w:rPr>
      </w:pPr>
      <w:r>
        <w:rPr>
          <w:rFonts w:ascii="Arial" w:eastAsia="Arial" w:hAnsi="Arial" w:cs="Arial"/>
          <w:color w:val="000000" w:themeColor="text1"/>
        </w:rPr>
        <w:t xml:space="preserve">The </w:t>
      </w:r>
      <w:proofErr w:type="spellStart"/>
      <w:r w:rsidR="07F4F90D" w:rsidRPr="52152554">
        <w:rPr>
          <w:rFonts w:ascii="Arial" w:eastAsia="Arial" w:hAnsi="Arial" w:cs="Arial"/>
          <w:color w:val="000000" w:themeColor="text1"/>
        </w:rPr>
        <w:t>LocationFilter</w:t>
      </w:r>
      <w:proofErr w:type="spellEnd"/>
      <w:r w:rsidR="07F4F90D" w:rsidRPr="52152554">
        <w:rPr>
          <w:rFonts w:ascii="Arial" w:eastAsia="Arial" w:hAnsi="Arial" w:cs="Arial"/>
          <w:color w:val="000000" w:themeColor="text1"/>
        </w:rPr>
        <w:t xml:space="preserve"> </w:t>
      </w:r>
      <w:r>
        <w:rPr>
          <w:rFonts w:ascii="Arial" w:eastAsia="Arial" w:hAnsi="Arial" w:cs="Arial"/>
          <w:color w:val="000000" w:themeColor="text1"/>
        </w:rPr>
        <w:t xml:space="preserve">currently </w:t>
      </w:r>
      <w:r w:rsidR="07F4F90D" w:rsidRPr="52152554">
        <w:rPr>
          <w:rFonts w:ascii="Arial" w:eastAsia="Arial" w:hAnsi="Arial" w:cs="Arial"/>
          <w:color w:val="000000" w:themeColor="text1"/>
        </w:rPr>
        <w:t xml:space="preserve">only contains polygons and cell list, whereas the </w:t>
      </w:r>
      <w:proofErr w:type="spellStart"/>
      <w:r w:rsidR="07F4F90D" w:rsidRPr="52152554">
        <w:rPr>
          <w:rFonts w:ascii="Arial" w:eastAsia="Arial" w:hAnsi="Arial" w:cs="Arial"/>
          <w:color w:val="000000" w:themeColor="text1"/>
        </w:rPr>
        <w:t>QoE</w:t>
      </w:r>
      <w:proofErr w:type="spellEnd"/>
      <w:r w:rsidR="07F4F90D" w:rsidRPr="52152554">
        <w:rPr>
          <w:rFonts w:ascii="Arial" w:eastAsia="Arial" w:hAnsi="Arial" w:cs="Arial"/>
          <w:color w:val="000000" w:themeColor="text1"/>
        </w:rPr>
        <w:t xml:space="preserve"> area is defined by a cell list, TA list or PLMN. </w:t>
      </w:r>
      <w:r>
        <w:rPr>
          <w:rFonts w:ascii="Arial" w:eastAsia="Arial" w:hAnsi="Arial" w:cs="Arial"/>
          <w:color w:val="000000" w:themeColor="text1"/>
        </w:rPr>
        <w:t xml:space="preserve">RAN2 also </w:t>
      </w:r>
      <w:r w:rsidR="00613AE5">
        <w:rPr>
          <w:rFonts w:ascii="Arial" w:eastAsia="Arial" w:hAnsi="Arial" w:cs="Arial"/>
          <w:color w:val="000000" w:themeColor="text1"/>
        </w:rPr>
        <w:t>needs to ask SA4 to update the</w:t>
      </w:r>
      <w:r w:rsidR="07F4F90D" w:rsidRPr="52152554">
        <w:rPr>
          <w:rFonts w:ascii="Arial" w:eastAsia="Arial" w:hAnsi="Arial" w:cs="Arial"/>
          <w:color w:val="000000" w:themeColor="text1"/>
        </w:rPr>
        <w:t xml:space="preserve"> </w:t>
      </w:r>
      <w:proofErr w:type="spellStart"/>
      <w:r w:rsidR="07F4F90D" w:rsidRPr="52152554">
        <w:rPr>
          <w:rFonts w:ascii="Arial" w:eastAsia="Arial" w:hAnsi="Arial" w:cs="Arial"/>
          <w:color w:val="000000" w:themeColor="text1"/>
        </w:rPr>
        <w:t>LocationFilter</w:t>
      </w:r>
      <w:proofErr w:type="spellEnd"/>
      <w:r w:rsidR="07F4F90D" w:rsidRPr="52152554">
        <w:rPr>
          <w:rFonts w:ascii="Arial" w:eastAsia="Arial" w:hAnsi="Arial" w:cs="Arial"/>
          <w:color w:val="000000" w:themeColor="text1"/>
        </w:rPr>
        <w:t xml:space="preserve"> to </w:t>
      </w:r>
      <w:proofErr w:type="gramStart"/>
      <w:r w:rsidR="07F4F90D" w:rsidRPr="52152554">
        <w:rPr>
          <w:rFonts w:ascii="Arial" w:eastAsia="Arial" w:hAnsi="Arial" w:cs="Arial"/>
          <w:color w:val="000000" w:themeColor="text1"/>
        </w:rPr>
        <w:t>contain also</w:t>
      </w:r>
      <w:proofErr w:type="gramEnd"/>
      <w:r w:rsidR="07F4F90D" w:rsidRPr="52152554">
        <w:rPr>
          <w:rFonts w:ascii="Arial" w:eastAsia="Arial" w:hAnsi="Arial" w:cs="Arial"/>
          <w:color w:val="000000" w:themeColor="text1"/>
        </w:rPr>
        <w:t xml:space="preserve"> TA and PLMN</w:t>
      </w:r>
      <w:r w:rsidR="00613AE5">
        <w:rPr>
          <w:rFonts w:ascii="Arial" w:eastAsia="Arial" w:hAnsi="Arial" w:cs="Arial"/>
          <w:color w:val="000000" w:themeColor="text1"/>
        </w:rPr>
        <w:t xml:space="preserve"> if </w:t>
      </w:r>
      <w:r w:rsidR="00032361">
        <w:rPr>
          <w:rFonts w:ascii="Arial" w:eastAsia="Arial" w:hAnsi="Arial" w:cs="Arial"/>
          <w:color w:val="000000" w:themeColor="text1"/>
        </w:rPr>
        <w:t xml:space="preserve">companies in </w:t>
      </w:r>
      <w:r w:rsidR="00613AE5">
        <w:rPr>
          <w:rFonts w:ascii="Arial" w:eastAsia="Arial" w:hAnsi="Arial" w:cs="Arial"/>
          <w:color w:val="000000" w:themeColor="text1"/>
        </w:rPr>
        <w:t xml:space="preserve">RAN2 </w:t>
      </w:r>
      <w:r w:rsidR="00032361">
        <w:rPr>
          <w:rFonts w:ascii="Arial" w:eastAsia="Arial" w:hAnsi="Arial" w:cs="Arial"/>
          <w:color w:val="000000" w:themeColor="text1"/>
        </w:rPr>
        <w:t>insist o</w:t>
      </w:r>
      <w:r w:rsidR="00613AE5">
        <w:rPr>
          <w:rFonts w:ascii="Arial" w:eastAsia="Arial" w:hAnsi="Arial" w:cs="Arial"/>
          <w:color w:val="000000" w:themeColor="text1"/>
        </w:rPr>
        <w:t xml:space="preserve">n using the </w:t>
      </w:r>
      <w:proofErr w:type="spellStart"/>
      <w:r w:rsidR="00613AE5">
        <w:rPr>
          <w:rFonts w:ascii="Arial" w:eastAsia="Arial" w:hAnsi="Arial" w:cs="Arial"/>
          <w:color w:val="000000" w:themeColor="text1"/>
        </w:rPr>
        <w:t>LocationFilter</w:t>
      </w:r>
      <w:proofErr w:type="spellEnd"/>
      <w:r w:rsidR="07F4F90D" w:rsidRPr="52152554">
        <w:rPr>
          <w:rFonts w:ascii="Arial" w:eastAsia="Arial" w:hAnsi="Arial" w:cs="Arial"/>
          <w:color w:val="000000" w:themeColor="text1"/>
        </w:rPr>
        <w:t xml:space="preserve">. </w:t>
      </w:r>
    </w:p>
    <w:p w14:paraId="23021C01" w14:textId="2BD53BCC" w:rsidR="00A701BE" w:rsidRPr="00484891" w:rsidRDefault="07F4F90D" w:rsidP="52152554">
      <w:pPr>
        <w:pStyle w:val="Observation"/>
        <w:rPr>
          <w:rFonts w:eastAsia="Arial" w:cs="Arial"/>
          <w:color w:val="000000" w:themeColor="text1"/>
          <w:lang w:val="en-US"/>
        </w:rPr>
      </w:pPr>
      <w:bookmarkStart w:id="14" w:name="_Toc134775324"/>
      <w:r w:rsidRPr="52152554">
        <w:rPr>
          <w:rFonts w:eastAsia="Arial" w:cs="Arial"/>
          <w:color w:val="000000" w:themeColor="text1"/>
        </w:rPr>
        <w:t xml:space="preserve">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would need to be updated to </w:t>
      </w:r>
      <w:proofErr w:type="gramStart"/>
      <w:r w:rsidRPr="52152554">
        <w:rPr>
          <w:rFonts w:eastAsia="Arial" w:cs="Arial"/>
          <w:color w:val="000000" w:themeColor="text1"/>
        </w:rPr>
        <w:t>include also</w:t>
      </w:r>
      <w:proofErr w:type="gramEnd"/>
      <w:r w:rsidRPr="52152554">
        <w:rPr>
          <w:rFonts w:eastAsia="Arial" w:cs="Arial"/>
          <w:color w:val="000000" w:themeColor="text1"/>
        </w:rPr>
        <w:t xml:space="preserve"> TA and PLMN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t>
      </w:r>
      <w:r w:rsidR="00BE4DB1">
        <w:rPr>
          <w:rFonts w:eastAsia="Arial" w:cs="Arial"/>
          <w:color w:val="000000" w:themeColor="text1"/>
        </w:rPr>
        <w:t>sh</w:t>
      </w:r>
      <w:r w:rsidR="0001078D">
        <w:rPr>
          <w:rFonts w:eastAsia="Arial" w:cs="Arial"/>
          <w:color w:val="000000" w:themeColor="text1"/>
        </w:rPr>
        <w:t>ould be</w:t>
      </w:r>
      <w:r w:rsidRPr="52152554">
        <w:rPr>
          <w:rFonts w:eastAsia="Arial" w:cs="Arial"/>
          <w:color w:val="000000" w:themeColor="text1"/>
        </w:rPr>
        <w:t xml:space="preserve"> used for area handling.</w:t>
      </w:r>
      <w:bookmarkEnd w:id="14"/>
    </w:p>
    <w:p w14:paraId="3CB5B1A9" w14:textId="640734F3" w:rsidR="00A701BE" w:rsidRPr="00484891" w:rsidRDefault="00A701BE" w:rsidP="52152554">
      <w:pPr>
        <w:jc w:val="both"/>
        <w:rPr>
          <w:rFonts w:ascii="Arial" w:eastAsia="Arial" w:hAnsi="Arial" w:cs="Arial"/>
          <w:color w:val="000000" w:themeColor="text1"/>
          <w:lang w:val="en-US"/>
        </w:rPr>
      </w:pPr>
    </w:p>
    <w:p w14:paraId="57B29632" w14:textId="7D637C0B" w:rsidR="00A701BE" w:rsidRPr="00484891" w:rsidRDefault="008F486A" w:rsidP="52152554">
      <w:pPr>
        <w:jc w:val="both"/>
        <w:rPr>
          <w:rFonts w:ascii="Arial" w:eastAsia="Arial" w:hAnsi="Arial" w:cs="Arial"/>
          <w:color w:val="000000" w:themeColor="text1"/>
          <w:lang w:val="en-US"/>
        </w:rPr>
      </w:pPr>
      <w:r>
        <w:rPr>
          <w:rFonts w:ascii="Arial" w:eastAsia="Arial" w:hAnsi="Arial" w:cs="Arial"/>
          <w:color w:val="000000" w:themeColor="text1"/>
        </w:rPr>
        <w:t xml:space="preserve">However, the issue that </w:t>
      </w:r>
      <w:r w:rsidR="07F4F90D" w:rsidRPr="52152554">
        <w:rPr>
          <w:rFonts w:ascii="Arial" w:eastAsia="Arial" w:hAnsi="Arial" w:cs="Arial"/>
          <w:color w:val="000000" w:themeColor="text1"/>
        </w:rPr>
        <w:t xml:space="preserve">if the area handling would be handled by the application, the handling would need to be implemented by </w:t>
      </w:r>
      <w:proofErr w:type="gramStart"/>
      <w:r w:rsidR="07F4F90D" w:rsidRPr="52152554">
        <w:rPr>
          <w:rFonts w:ascii="Arial" w:eastAsia="Arial" w:hAnsi="Arial" w:cs="Arial"/>
          <w:color w:val="000000" w:themeColor="text1"/>
        </w:rPr>
        <w:t>each and every</w:t>
      </w:r>
      <w:proofErr w:type="gramEnd"/>
      <w:r w:rsidR="07F4F90D" w:rsidRPr="52152554">
        <w:rPr>
          <w:rFonts w:ascii="Arial" w:eastAsia="Arial" w:hAnsi="Arial" w:cs="Arial"/>
          <w:color w:val="000000" w:themeColor="text1"/>
        </w:rPr>
        <w:t xml:space="preserve"> application</w:t>
      </w:r>
      <w:r>
        <w:rPr>
          <w:rFonts w:ascii="Arial" w:eastAsia="Arial" w:hAnsi="Arial" w:cs="Arial"/>
          <w:color w:val="000000" w:themeColor="text1"/>
        </w:rPr>
        <w:t xml:space="preserve"> is still valid even if the issues above are resolved</w:t>
      </w:r>
      <w:r w:rsidR="07F4F90D" w:rsidRPr="52152554">
        <w:rPr>
          <w:rFonts w:ascii="Arial" w:eastAsia="Arial" w:hAnsi="Arial" w:cs="Arial"/>
          <w:color w:val="000000" w:themeColor="text1"/>
        </w:rPr>
        <w:t xml:space="preserve">. If the UE AS would handle the area, it </w:t>
      </w:r>
      <w:r w:rsidR="00835951">
        <w:rPr>
          <w:rFonts w:ascii="Arial" w:eastAsia="Arial" w:hAnsi="Arial" w:cs="Arial"/>
          <w:color w:val="000000" w:themeColor="text1"/>
        </w:rPr>
        <w:t xml:space="preserve">would </w:t>
      </w:r>
      <w:r w:rsidR="07F4F90D" w:rsidRPr="52152554">
        <w:rPr>
          <w:rFonts w:ascii="Arial" w:eastAsia="Arial" w:hAnsi="Arial" w:cs="Arial"/>
          <w:color w:val="000000" w:themeColor="text1"/>
        </w:rPr>
        <w:t>only need to be implemented in one place.</w:t>
      </w:r>
    </w:p>
    <w:p w14:paraId="1C02E7C2" w14:textId="4635C57D" w:rsidR="00A701BE" w:rsidRPr="00484891" w:rsidRDefault="07F4F90D" w:rsidP="52152554">
      <w:pPr>
        <w:pStyle w:val="Observation"/>
        <w:rPr>
          <w:rFonts w:eastAsia="Arial" w:cs="Arial"/>
          <w:color w:val="000000" w:themeColor="text1"/>
          <w:lang w:val="en-US"/>
        </w:rPr>
      </w:pPr>
      <w:bookmarkStart w:id="15" w:name="_Toc134775325"/>
      <w:r w:rsidRPr="52152554">
        <w:rPr>
          <w:rFonts w:eastAsia="Arial" w:cs="Arial"/>
          <w:color w:val="000000" w:themeColor="text1"/>
        </w:rPr>
        <w:t xml:space="preserve">If the application would handle the area by means of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every application </w:t>
      </w:r>
      <w:r w:rsidR="000749BE">
        <w:rPr>
          <w:rFonts w:eastAsia="Arial" w:cs="Arial"/>
          <w:color w:val="000000" w:themeColor="text1"/>
        </w:rPr>
        <w:t xml:space="preserve">would </w:t>
      </w:r>
      <w:r w:rsidRPr="52152554">
        <w:rPr>
          <w:rFonts w:eastAsia="Arial" w:cs="Arial"/>
          <w:color w:val="000000" w:themeColor="text1"/>
        </w:rPr>
        <w:t>need to implement the area handling.</w:t>
      </w:r>
      <w:bookmarkEnd w:id="15"/>
    </w:p>
    <w:p w14:paraId="5F9343EC" w14:textId="1A70075E"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6166A5F3" w14:textId="2CA44696" w:rsidR="00A701BE" w:rsidRPr="00484891" w:rsidRDefault="006730D0" w:rsidP="52152554">
      <w:pPr>
        <w:jc w:val="both"/>
        <w:rPr>
          <w:rFonts w:ascii="Arial" w:eastAsia="Arial" w:hAnsi="Arial" w:cs="Arial"/>
          <w:color w:val="000000" w:themeColor="text1"/>
          <w:lang w:val="en-US"/>
        </w:rPr>
      </w:pPr>
      <w:r>
        <w:rPr>
          <w:rFonts w:ascii="Arial" w:eastAsia="Arial" w:hAnsi="Arial" w:cs="Arial"/>
          <w:color w:val="000000" w:themeColor="text1"/>
        </w:rPr>
        <w:lastRenderedPageBreak/>
        <w:t xml:space="preserve">It is unclear why RAN2 is making such an effort to use the </w:t>
      </w:r>
      <w:proofErr w:type="spellStart"/>
      <w:r>
        <w:rPr>
          <w:rFonts w:ascii="Arial" w:eastAsia="Arial" w:hAnsi="Arial" w:cs="Arial"/>
          <w:color w:val="000000" w:themeColor="text1"/>
        </w:rPr>
        <w:t>LocationFilter</w:t>
      </w:r>
      <w:proofErr w:type="spellEnd"/>
      <w:r w:rsidR="00ED2201">
        <w:rPr>
          <w:rFonts w:ascii="Arial" w:eastAsia="Arial" w:hAnsi="Arial" w:cs="Arial"/>
          <w:color w:val="000000" w:themeColor="text1"/>
        </w:rPr>
        <w:t>, when</w:t>
      </w:r>
      <w:r w:rsidR="006E4D3B">
        <w:rPr>
          <w:rFonts w:ascii="Arial" w:eastAsia="Arial" w:hAnsi="Arial" w:cs="Arial"/>
          <w:color w:val="000000" w:themeColor="text1"/>
        </w:rPr>
        <w:t xml:space="preserve"> it is obviously better to let the UE AS layer handle the area.</w:t>
      </w:r>
      <w:r w:rsidR="00ED2201">
        <w:rPr>
          <w:rFonts w:ascii="Arial" w:eastAsia="Arial" w:hAnsi="Arial" w:cs="Arial"/>
          <w:color w:val="000000" w:themeColor="text1"/>
        </w:rPr>
        <w:t xml:space="preserve"> </w:t>
      </w:r>
      <w:r w:rsidR="001E3655">
        <w:rPr>
          <w:rFonts w:ascii="Arial" w:eastAsia="Arial" w:hAnsi="Arial" w:cs="Arial"/>
          <w:color w:val="000000" w:themeColor="text1"/>
        </w:rPr>
        <w:t>T</w:t>
      </w:r>
      <w:r w:rsidR="07F4F90D" w:rsidRPr="52152554">
        <w:rPr>
          <w:rFonts w:ascii="Arial" w:eastAsia="Arial" w:hAnsi="Arial" w:cs="Arial"/>
          <w:color w:val="000000" w:themeColor="text1"/>
        </w:rPr>
        <w:t xml:space="preserve">he UE AS </w:t>
      </w:r>
      <w:r w:rsidR="006E4D3B">
        <w:rPr>
          <w:rFonts w:ascii="Arial" w:eastAsia="Arial" w:hAnsi="Arial" w:cs="Arial"/>
          <w:color w:val="000000" w:themeColor="text1"/>
        </w:rPr>
        <w:t xml:space="preserve">layer </w:t>
      </w:r>
      <w:r w:rsidR="07F4F90D" w:rsidRPr="52152554">
        <w:rPr>
          <w:rFonts w:ascii="Arial" w:eastAsia="Arial" w:hAnsi="Arial" w:cs="Arial"/>
          <w:color w:val="000000" w:themeColor="text1"/>
        </w:rPr>
        <w:t>handl</w:t>
      </w:r>
      <w:r w:rsidR="001E3655">
        <w:rPr>
          <w:rFonts w:ascii="Arial" w:eastAsia="Arial" w:hAnsi="Arial" w:cs="Arial"/>
          <w:color w:val="000000" w:themeColor="text1"/>
        </w:rPr>
        <w:t>ing</w:t>
      </w:r>
      <w:r w:rsidR="07F4F90D" w:rsidRPr="52152554">
        <w:rPr>
          <w:rFonts w:ascii="Arial" w:eastAsia="Arial" w:hAnsi="Arial" w:cs="Arial"/>
          <w:color w:val="000000" w:themeColor="text1"/>
        </w:rPr>
        <w:t xml:space="preserve"> th</w:t>
      </w:r>
      <w:r w:rsidR="006E4D3B">
        <w:rPr>
          <w:rFonts w:ascii="Arial" w:eastAsia="Arial" w:hAnsi="Arial" w:cs="Arial"/>
          <w:color w:val="000000" w:themeColor="text1"/>
        </w:rPr>
        <w:t>e</w:t>
      </w:r>
      <w:r w:rsidR="07F4F90D" w:rsidRPr="52152554">
        <w:rPr>
          <w:rFonts w:ascii="Arial" w:eastAsia="Arial" w:hAnsi="Arial" w:cs="Arial"/>
          <w:color w:val="000000" w:themeColor="text1"/>
        </w:rPr>
        <w:t xml:space="preserve"> area</w:t>
      </w:r>
      <w:r w:rsidR="008F486A">
        <w:rPr>
          <w:rFonts w:ascii="Arial" w:eastAsia="Arial" w:hAnsi="Arial" w:cs="Arial"/>
          <w:color w:val="000000" w:themeColor="text1"/>
        </w:rPr>
        <w:t xml:space="preserve"> would resolve the issues above</w:t>
      </w:r>
      <w:r w:rsidR="00035BA9">
        <w:rPr>
          <w:rFonts w:ascii="Arial" w:eastAsia="Arial" w:hAnsi="Arial" w:cs="Arial"/>
          <w:color w:val="000000" w:themeColor="text1"/>
        </w:rPr>
        <w:t xml:space="preserve"> </w:t>
      </w:r>
      <w:r w:rsidR="38AD764A" w:rsidRPr="32C72871">
        <w:rPr>
          <w:rFonts w:ascii="Arial" w:eastAsia="Arial" w:hAnsi="Arial" w:cs="Arial"/>
          <w:color w:val="000000" w:themeColor="text1"/>
        </w:rPr>
        <w:t>as well as</w:t>
      </w:r>
      <w:r w:rsidR="00035BA9">
        <w:rPr>
          <w:rFonts w:ascii="Arial" w:eastAsia="Arial" w:hAnsi="Arial" w:cs="Arial"/>
          <w:color w:val="000000" w:themeColor="text1"/>
        </w:rPr>
        <w:t xml:space="preserve"> </w:t>
      </w:r>
      <w:r w:rsidR="009B7434">
        <w:rPr>
          <w:rFonts w:ascii="Arial" w:eastAsia="Arial" w:hAnsi="Arial" w:cs="Arial"/>
          <w:color w:val="000000" w:themeColor="text1"/>
        </w:rPr>
        <w:t>be</w:t>
      </w:r>
      <w:r w:rsidR="00426B8D">
        <w:rPr>
          <w:rFonts w:ascii="Arial" w:eastAsia="Arial" w:hAnsi="Arial" w:cs="Arial"/>
          <w:color w:val="000000" w:themeColor="text1"/>
        </w:rPr>
        <w:t xml:space="preserve"> </w:t>
      </w:r>
      <w:r w:rsidR="433A91E9" w:rsidRPr="32C72871">
        <w:rPr>
          <w:rFonts w:ascii="Arial" w:eastAsia="Arial" w:hAnsi="Arial" w:cs="Arial"/>
          <w:color w:val="000000" w:themeColor="text1"/>
        </w:rPr>
        <w:t>in</w:t>
      </w:r>
      <w:r w:rsidR="00FC41E9" w:rsidRPr="32C72871">
        <w:rPr>
          <w:rFonts w:ascii="Arial" w:eastAsia="Arial" w:hAnsi="Arial" w:cs="Arial"/>
          <w:color w:val="000000" w:themeColor="text1"/>
        </w:rPr>
        <w:t xml:space="preserve"> </w:t>
      </w:r>
      <w:r w:rsidR="433A91E9" w:rsidRPr="32C72871">
        <w:rPr>
          <w:rFonts w:ascii="Arial" w:eastAsia="Arial" w:hAnsi="Arial" w:cs="Arial"/>
          <w:color w:val="000000" w:themeColor="text1"/>
        </w:rPr>
        <w:t>line</w:t>
      </w:r>
      <w:r w:rsidR="00426B8D">
        <w:rPr>
          <w:rFonts w:ascii="Arial" w:eastAsia="Arial" w:hAnsi="Arial" w:cs="Arial"/>
          <w:color w:val="000000" w:themeColor="text1"/>
        </w:rPr>
        <w:t xml:space="preserve"> with</w:t>
      </w:r>
      <w:r w:rsidR="00035BA9">
        <w:rPr>
          <w:rFonts w:ascii="Arial" w:eastAsia="Arial" w:hAnsi="Arial" w:cs="Arial"/>
          <w:color w:val="000000" w:themeColor="text1"/>
        </w:rPr>
        <w:t xml:space="preserve"> previous agreement </w:t>
      </w:r>
      <w:r w:rsidR="212815CF" w:rsidRPr="32C72871">
        <w:rPr>
          <w:rFonts w:ascii="Arial" w:eastAsia="Arial" w:hAnsi="Arial" w:cs="Arial"/>
          <w:color w:val="000000" w:themeColor="text1"/>
        </w:rPr>
        <w:t xml:space="preserve">stating </w:t>
      </w:r>
      <w:r w:rsidR="00426B8D">
        <w:rPr>
          <w:rFonts w:ascii="Arial" w:eastAsia="Arial" w:hAnsi="Arial" w:cs="Arial"/>
          <w:color w:val="000000" w:themeColor="text1"/>
        </w:rPr>
        <w:t>that the network handles the area in RRC_CONNECTED</w:t>
      </w:r>
      <w:r w:rsidR="07F4F90D" w:rsidRPr="52152554">
        <w:rPr>
          <w:rFonts w:ascii="Arial" w:eastAsia="Arial" w:hAnsi="Arial" w:cs="Arial"/>
          <w:color w:val="000000" w:themeColor="text1"/>
        </w:rPr>
        <w:t xml:space="preserve">. The UE AS knows the current cell of the UE, it knows the RRC state, it receives the </w:t>
      </w:r>
      <w:proofErr w:type="spellStart"/>
      <w:r w:rsidR="07F4F90D" w:rsidRPr="52152554">
        <w:rPr>
          <w:rFonts w:ascii="Arial" w:eastAsia="Arial" w:hAnsi="Arial" w:cs="Arial"/>
          <w:color w:val="000000" w:themeColor="text1"/>
        </w:rPr>
        <w:t>QoE</w:t>
      </w:r>
      <w:proofErr w:type="spellEnd"/>
      <w:r w:rsidR="07F4F90D" w:rsidRPr="52152554">
        <w:rPr>
          <w:rFonts w:ascii="Arial" w:eastAsia="Arial" w:hAnsi="Arial" w:cs="Arial"/>
          <w:color w:val="000000" w:themeColor="text1"/>
        </w:rPr>
        <w:t xml:space="preserve"> configuration in the RRC message and it knows whether there is a session ongoing or not by means of the session start/stop indication.</w:t>
      </w:r>
      <w:r w:rsidR="0003258D">
        <w:rPr>
          <w:rFonts w:ascii="Arial" w:eastAsia="Arial" w:hAnsi="Arial" w:cs="Arial"/>
          <w:color w:val="000000" w:themeColor="text1"/>
        </w:rPr>
        <w:t xml:space="preserve"> The only new</w:t>
      </w:r>
      <w:r w:rsidR="008E2966">
        <w:rPr>
          <w:rFonts w:ascii="Arial" w:eastAsia="Arial" w:hAnsi="Arial" w:cs="Arial"/>
          <w:color w:val="000000" w:themeColor="text1"/>
        </w:rPr>
        <w:t xml:space="preserve"> specification</w:t>
      </w:r>
      <w:r w:rsidR="0003258D">
        <w:rPr>
          <w:rFonts w:ascii="Arial" w:eastAsia="Arial" w:hAnsi="Arial" w:cs="Arial"/>
          <w:color w:val="000000" w:themeColor="text1"/>
        </w:rPr>
        <w:t xml:space="preserve"> impact would be to add the area in RRC signalling</w:t>
      </w:r>
      <w:r w:rsidR="00375B25">
        <w:rPr>
          <w:rFonts w:ascii="Arial" w:eastAsia="Arial" w:hAnsi="Arial" w:cs="Arial"/>
          <w:color w:val="000000" w:themeColor="text1"/>
        </w:rPr>
        <w:t xml:space="preserve">. </w:t>
      </w:r>
    </w:p>
    <w:p w14:paraId="7F410FCC" w14:textId="5F7F6AA9" w:rsidR="008D16C7" w:rsidRDefault="008647B6" w:rsidP="52152554">
      <w:pPr>
        <w:jc w:val="both"/>
        <w:rPr>
          <w:rFonts w:ascii="Arial" w:eastAsia="Arial" w:hAnsi="Arial" w:cs="Arial"/>
          <w:color w:val="000000" w:themeColor="text1"/>
        </w:rPr>
      </w:pPr>
      <w:r>
        <w:rPr>
          <w:rFonts w:ascii="Arial" w:eastAsia="Arial" w:hAnsi="Arial" w:cs="Arial"/>
          <w:color w:val="000000" w:themeColor="text1"/>
        </w:rPr>
        <w:t xml:space="preserve">It is still unclear what the benefit would be to use the </w:t>
      </w:r>
      <w:proofErr w:type="spellStart"/>
      <w:r>
        <w:rPr>
          <w:rFonts w:ascii="Arial" w:eastAsia="Arial" w:hAnsi="Arial" w:cs="Arial"/>
          <w:color w:val="000000" w:themeColor="text1"/>
        </w:rPr>
        <w:t>LocationFilter</w:t>
      </w:r>
      <w:proofErr w:type="spellEnd"/>
      <w:r>
        <w:rPr>
          <w:rFonts w:ascii="Arial" w:eastAsia="Arial" w:hAnsi="Arial" w:cs="Arial"/>
          <w:color w:val="000000" w:themeColor="text1"/>
        </w:rPr>
        <w:t xml:space="preserve">, hopefully </w:t>
      </w:r>
      <w:r w:rsidR="005B65EB">
        <w:rPr>
          <w:rFonts w:ascii="Arial" w:eastAsia="Arial" w:hAnsi="Arial" w:cs="Arial"/>
          <w:color w:val="000000" w:themeColor="text1"/>
        </w:rPr>
        <w:t>that could be clarified</w:t>
      </w:r>
      <w:r w:rsidR="0052719C">
        <w:rPr>
          <w:rFonts w:ascii="Arial" w:eastAsia="Arial" w:hAnsi="Arial" w:cs="Arial"/>
          <w:color w:val="000000" w:themeColor="text1"/>
        </w:rPr>
        <w:t xml:space="preserve"> before any decision is taken</w:t>
      </w:r>
      <w:r w:rsidR="005B65EB">
        <w:rPr>
          <w:rFonts w:ascii="Arial" w:eastAsia="Arial" w:hAnsi="Arial" w:cs="Arial"/>
          <w:color w:val="000000" w:themeColor="text1"/>
        </w:rPr>
        <w:t>.</w:t>
      </w:r>
    </w:p>
    <w:p w14:paraId="4D74AE71" w14:textId="531AA449" w:rsidR="009A7961" w:rsidRDefault="005B65EB" w:rsidP="00A97DEA">
      <w:pPr>
        <w:pStyle w:val="Observation"/>
        <w:rPr>
          <w:rFonts w:eastAsia="Arial"/>
        </w:rPr>
      </w:pPr>
      <w:bookmarkStart w:id="16" w:name="_Toc134775326"/>
      <w:r>
        <w:rPr>
          <w:rFonts w:eastAsia="Arial"/>
        </w:rPr>
        <w:t>The</w:t>
      </w:r>
      <w:r w:rsidR="009A7961">
        <w:rPr>
          <w:rFonts w:eastAsia="Arial"/>
        </w:rPr>
        <w:t xml:space="preserve"> benefits </w:t>
      </w:r>
      <w:r>
        <w:rPr>
          <w:rFonts w:eastAsia="Arial"/>
        </w:rPr>
        <w:t xml:space="preserve">of using the </w:t>
      </w:r>
      <w:proofErr w:type="spellStart"/>
      <w:r>
        <w:rPr>
          <w:rFonts w:eastAsia="Arial"/>
        </w:rPr>
        <w:t>LocationFilter</w:t>
      </w:r>
      <w:proofErr w:type="spellEnd"/>
      <w:r>
        <w:rPr>
          <w:rFonts w:eastAsia="Arial"/>
        </w:rPr>
        <w:t xml:space="preserve"> </w:t>
      </w:r>
      <w:r w:rsidR="5A4AF55B" w:rsidRPr="32C72871">
        <w:rPr>
          <w:rFonts w:eastAsia="Arial"/>
        </w:rPr>
        <w:t>are</w:t>
      </w:r>
      <w:r>
        <w:rPr>
          <w:rFonts w:eastAsia="Arial"/>
        </w:rPr>
        <w:t xml:space="preserve"> still unclear</w:t>
      </w:r>
      <w:r w:rsidR="00233D31">
        <w:rPr>
          <w:rFonts w:eastAsia="Arial"/>
        </w:rPr>
        <w:t xml:space="preserve">, while the benefits of </w:t>
      </w:r>
      <w:r w:rsidR="00943F62">
        <w:rPr>
          <w:rFonts w:eastAsia="Arial"/>
        </w:rPr>
        <w:t xml:space="preserve">letting the UE AS layer perform the area monitoring are </w:t>
      </w:r>
      <w:r w:rsidR="00687391">
        <w:rPr>
          <w:rFonts w:eastAsia="Arial"/>
        </w:rPr>
        <w:t>obvious</w:t>
      </w:r>
      <w:r>
        <w:rPr>
          <w:rFonts w:eastAsia="Arial"/>
        </w:rPr>
        <w:t>.</w:t>
      </w:r>
      <w:bookmarkEnd w:id="16"/>
    </w:p>
    <w:p w14:paraId="3DF018D9" w14:textId="77777777" w:rsidR="00A97DEA" w:rsidRDefault="00A97DEA" w:rsidP="52152554">
      <w:pPr>
        <w:jc w:val="both"/>
        <w:rPr>
          <w:rFonts w:ascii="Arial" w:eastAsia="Arial" w:hAnsi="Arial" w:cs="Arial"/>
          <w:color w:val="000000" w:themeColor="text1"/>
        </w:rPr>
      </w:pPr>
    </w:p>
    <w:p w14:paraId="4CC6BA40" w14:textId="5ABBD89D"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RAN2 needs to take the considerations above into account when deciding whether the application layer or the AS layer should handle the area when the UE is in RRC_IDLE/RRC_INACTIVE. </w:t>
      </w:r>
      <w:r w:rsidR="00A263E6">
        <w:rPr>
          <w:rFonts w:ascii="Arial" w:eastAsia="Arial" w:hAnsi="Arial" w:cs="Arial"/>
          <w:color w:val="000000" w:themeColor="text1"/>
        </w:rPr>
        <w:t xml:space="preserve">The conclusion here </w:t>
      </w:r>
      <w:r w:rsidR="00EA011E">
        <w:rPr>
          <w:rFonts w:ascii="Arial" w:eastAsia="Arial" w:hAnsi="Arial" w:cs="Arial"/>
          <w:color w:val="000000" w:themeColor="text1"/>
        </w:rPr>
        <w:t>is</w:t>
      </w:r>
      <w:r w:rsidR="0052719C">
        <w:rPr>
          <w:rFonts w:ascii="Arial" w:eastAsia="Arial" w:hAnsi="Arial" w:cs="Arial"/>
          <w:color w:val="000000" w:themeColor="text1"/>
        </w:rPr>
        <w:t xml:space="preserve"> clear</w:t>
      </w:r>
      <w:r w:rsidR="00802A07">
        <w:rPr>
          <w:rFonts w:ascii="Arial" w:eastAsia="Arial" w:hAnsi="Arial" w:cs="Arial"/>
          <w:color w:val="000000" w:themeColor="text1"/>
        </w:rPr>
        <w:t>:</w:t>
      </w:r>
      <w:r w:rsidRPr="52152554">
        <w:rPr>
          <w:rFonts w:ascii="Arial" w:eastAsia="Arial" w:hAnsi="Arial" w:cs="Arial"/>
          <w:color w:val="000000" w:themeColor="text1"/>
        </w:rPr>
        <w:t xml:space="preserve"> </w:t>
      </w:r>
    </w:p>
    <w:p w14:paraId="18A04A13" w14:textId="37EC8110" w:rsidR="00A701BE" w:rsidRPr="00484891" w:rsidRDefault="005C0422" w:rsidP="00DB53C5">
      <w:pPr>
        <w:pStyle w:val="Proposal"/>
        <w:rPr>
          <w:rFonts w:eastAsia="Arial"/>
          <w:lang w:val="en-US"/>
        </w:rPr>
      </w:pPr>
      <w:bookmarkStart w:id="17" w:name="_Toc134775334"/>
      <w:r>
        <w:rPr>
          <w:rFonts w:eastAsia="Arial"/>
        </w:rPr>
        <w:t xml:space="preserve">The UE AS layer is responsible for </w:t>
      </w:r>
      <w:r w:rsidR="07F4F90D" w:rsidRPr="34C81715">
        <w:rPr>
          <w:rFonts w:eastAsia="Arial"/>
        </w:rPr>
        <w:t>the area handling when a UE is in RRC_IDLE or RRC_INACTIVE.</w:t>
      </w:r>
      <w:bookmarkEnd w:id="17"/>
    </w:p>
    <w:p w14:paraId="23BD68D6" w14:textId="77777777" w:rsidR="00C01F33" w:rsidRPr="00CE0424" w:rsidRDefault="00C01F33" w:rsidP="00CE0424">
      <w:pPr>
        <w:pStyle w:val="Heading1"/>
      </w:pPr>
      <w:r w:rsidRPr="00CE0424">
        <w:t>Conclusion</w:t>
      </w:r>
    </w:p>
    <w:p w14:paraId="1056BFA7" w14:textId="419FBE6F" w:rsidR="005416C5" w:rsidRDefault="00097E57" w:rsidP="00F0258D">
      <w:pPr>
        <w:pStyle w:val="BodyText"/>
        <w:rPr>
          <w:b/>
          <w:bCs/>
        </w:rPr>
      </w:pPr>
      <w:bookmarkStart w:id="18" w:name="_In-sequence_SDU_delivery"/>
      <w:bookmarkEnd w:id="18"/>
      <w:r w:rsidRPr="00097E57">
        <w:t>RAN2 is kindly asked to discuss the following observations and proposals</w:t>
      </w:r>
      <w:r w:rsidR="00E03BE1">
        <w:t>:</w:t>
      </w:r>
      <w:r w:rsidR="00F0258D">
        <w:rPr>
          <w:b/>
          <w:bCs/>
        </w:rPr>
        <w:t xml:space="preserve"> </w:t>
      </w:r>
    </w:p>
    <w:p w14:paraId="415B7868" w14:textId="418B35EB" w:rsidR="00276146"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34775319" w:history="1">
        <w:r w:rsidR="00276146" w:rsidRPr="009F5014">
          <w:rPr>
            <w:rStyle w:val="Hyperlink"/>
            <w:rFonts w:eastAsia="Arial"/>
            <w:noProof/>
          </w:rPr>
          <w:t>Observation 1</w:t>
        </w:r>
        <w:r w:rsidR="00276146">
          <w:rPr>
            <w:rFonts w:asciiTheme="minorHAnsi" w:eastAsiaTheme="minorEastAsia" w:hAnsiTheme="minorHAnsi" w:cstheme="minorBidi"/>
            <w:b w:val="0"/>
            <w:noProof/>
            <w:sz w:val="22"/>
            <w:szCs w:val="22"/>
            <w:lang w:val="en-SE" w:eastAsia="en-SE"/>
          </w:rPr>
          <w:tab/>
        </w:r>
        <w:r w:rsidR="00276146" w:rsidRPr="009F5014">
          <w:rPr>
            <w:rStyle w:val="Hyperlink"/>
            <w:rFonts w:eastAsia="Arial"/>
            <w:noProof/>
          </w:rPr>
          <w:t>Agreeing on the memory size for storing of QoE reports at the end of the WI when the UE capabilities are discussed may be too late in case another option needs to be considered.</w:t>
        </w:r>
      </w:hyperlink>
    </w:p>
    <w:p w14:paraId="6D27006D" w14:textId="64763F2F"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0" w:history="1">
        <w:r w:rsidRPr="009F5014">
          <w:rPr>
            <w:rStyle w:val="Hyperlink"/>
            <w:rFonts w:eastAsia="Arial" w:cs="Arial"/>
            <w:noProof/>
            <w:lang w:val="en-US"/>
          </w:rPr>
          <w:t>Observation 2</w:t>
        </w:r>
        <w:r>
          <w:rPr>
            <w:rFonts w:asciiTheme="minorHAnsi" w:eastAsiaTheme="minorEastAsia" w:hAnsiTheme="minorHAnsi" w:cstheme="minorBidi"/>
            <w:b w:val="0"/>
            <w:noProof/>
            <w:sz w:val="22"/>
            <w:szCs w:val="22"/>
            <w:lang w:val="en-SE" w:eastAsia="en-SE"/>
          </w:rPr>
          <w:tab/>
        </w:r>
        <w:r w:rsidRPr="009F5014">
          <w:rPr>
            <w:rStyle w:val="Hyperlink"/>
            <w:rFonts w:eastAsia="Arial" w:cs="Arial"/>
            <w:noProof/>
          </w:rPr>
          <w:t>The AS layer would need to inform the application of RRC state changes or at least changes between connected and non-connected state if the LocationFilter would be used for area handling in RRC_IDLE/RRC_INACTIVE.</w:t>
        </w:r>
      </w:hyperlink>
    </w:p>
    <w:p w14:paraId="0C483CDA" w14:textId="189E3401"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1" w:history="1">
        <w:r w:rsidRPr="009F5014">
          <w:rPr>
            <w:rStyle w:val="Hyperlink"/>
            <w:rFonts w:eastAsia="Arial"/>
            <w:noProof/>
          </w:rPr>
          <w:t>Observation 3</w:t>
        </w:r>
        <w:r>
          <w:rPr>
            <w:rFonts w:asciiTheme="minorHAnsi" w:eastAsiaTheme="minorEastAsia" w:hAnsiTheme="minorHAnsi" w:cstheme="minorBidi"/>
            <w:b w:val="0"/>
            <w:noProof/>
            <w:sz w:val="22"/>
            <w:szCs w:val="22"/>
            <w:lang w:val="en-SE" w:eastAsia="en-SE"/>
          </w:rPr>
          <w:tab/>
        </w:r>
        <w:r w:rsidRPr="009F5014">
          <w:rPr>
            <w:rStyle w:val="Hyperlink"/>
            <w:rFonts w:eastAsia="Arial"/>
            <w:noProof/>
          </w:rPr>
          <w:t>Area handling in the UE in RRC_CONNECTED is against previous agreements.</w:t>
        </w:r>
      </w:hyperlink>
    </w:p>
    <w:p w14:paraId="4A53365C" w14:textId="441BAD9B"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2" w:history="1">
        <w:r w:rsidRPr="009F5014">
          <w:rPr>
            <w:rStyle w:val="Hyperlink"/>
            <w:rFonts w:eastAsia="Arial"/>
            <w:noProof/>
          </w:rPr>
          <w:t>Observation 4</w:t>
        </w:r>
        <w:r>
          <w:rPr>
            <w:rFonts w:asciiTheme="minorHAnsi" w:eastAsiaTheme="minorEastAsia" w:hAnsiTheme="minorHAnsi" w:cstheme="minorBidi"/>
            <w:b w:val="0"/>
            <w:noProof/>
            <w:sz w:val="22"/>
            <w:szCs w:val="22"/>
            <w:lang w:val="en-SE" w:eastAsia="en-SE"/>
          </w:rPr>
          <w:tab/>
        </w:r>
        <w:r w:rsidRPr="009F5014">
          <w:rPr>
            <w:rStyle w:val="Hyperlink"/>
            <w:rFonts w:eastAsia="Arial"/>
            <w:noProof/>
          </w:rPr>
          <w:t>The AS layer would in principle need to inform the application of communication service changes if the LocationFilter would be used for MBS broadcast in all RRC states.</w:t>
        </w:r>
      </w:hyperlink>
    </w:p>
    <w:p w14:paraId="755945FA" w14:textId="4BD370E9"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3" w:history="1">
        <w:r w:rsidRPr="009F5014">
          <w:rPr>
            <w:rStyle w:val="Hyperlink"/>
            <w:rFonts w:eastAsia="Arial"/>
            <w:noProof/>
          </w:rPr>
          <w:t>Observation 5</w:t>
        </w:r>
        <w:r>
          <w:rPr>
            <w:rFonts w:asciiTheme="minorHAnsi" w:eastAsiaTheme="minorEastAsia" w:hAnsiTheme="minorHAnsi" w:cstheme="minorBidi"/>
            <w:b w:val="0"/>
            <w:noProof/>
            <w:sz w:val="22"/>
            <w:szCs w:val="22"/>
            <w:lang w:val="en-SE" w:eastAsia="en-SE"/>
          </w:rPr>
          <w:tab/>
        </w:r>
        <w:r w:rsidRPr="009F5014">
          <w:rPr>
            <w:rStyle w:val="Hyperlink"/>
            <w:rFonts w:eastAsia="Arial"/>
            <w:noProof/>
          </w:rPr>
          <w:t>The gNB needs to know the measurement area to select suitable UEs, but the LocationFilter is not visible to the gNB.</w:t>
        </w:r>
      </w:hyperlink>
    </w:p>
    <w:p w14:paraId="7CDE90DC" w14:textId="450B0D4E"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4" w:history="1">
        <w:r w:rsidRPr="009F5014">
          <w:rPr>
            <w:rStyle w:val="Hyperlink"/>
            <w:rFonts w:eastAsia="Arial" w:cs="Arial"/>
            <w:noProof/>
            <w:lang w:val="en-US"/>
          </w:rPr>
          <w:t>Observation 6</w:t>
        </w:r>
        <w:r>
          <w:rPr>
            <w:rFonts w:asciiTheme="minorHAnsi" w:eastAsiaTheme="minorEastAsia" w:hAnsiTheme="minorHAnsi" w:cstheme="minorBidi"/>
            <w:b w:val="0"/>
            <w:noProof/>
            <w:sz w:val="22"/>
            <w:szCs w:val="22"/>
            <w:lang w:val="en-SE" w:eastAsia="en-SE"/>
          </w:rPr>
          <w:tab/>
        </w:r>
        <w:r w:rsidRPr="009F5014">
          <w:rPr>
            <w:rStyle w:val="Hyperlink"/>
            <w:rFonts w:eastAsia="Arial" w:cs="Arial"/>
            <w:noProof/>
          </w:rPr>
          <w:t>The LocationFilter would need to be updated to include also TA and PLMN if the LocationFilter should be used for area handling.</w:t>
        </w:r>
      </w:hyperlink>
    </w:p>
    <w:p w14:paraId="016850AC" w14:textId="29891DF8"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5" w:history="1">
        <w:r w:rsidRPr="009F5014">
          <w:rPr>
            <w:rStyle w:val="Hyperlink"/>
            <w:rFonts w:eastAsia="Arial" w:cs="Arial"/>
            <w:noProof/>
            <w:lang w:val="en-US"/>
          </w:rPr>
          <w:t>Observation 7</w:t>
        </w:r>
        <w:r>
          <w:rPr>
            <w:rFonts w:asciiTheme="minorHAnsi" w:eastAsiaTheme="minorEastAsia" w:hAnsiTheme="minorHAnsi" w:cstheme="minorBidi"/>
            <w:b w:val="0"/>
            <w:noProof/>
            <w:sz w:val="22"/>
            <w:szCs w:val="22"/>
            <w:lang w:val="en-SE" w:eastAsia="en-SE"/>
          </w:rPr>
          <w:tab/>
        </w:r>
        <w:r w:rsidRPr="009F5014">
          <w:rPr>
            <w:rStyle w:val="Hyperlink"/>
            <w:rFonts w:eastAsia="Arial" w:cs="Arial"/>
            <w:noProof/>
          </w:rPr>
          <w:t>If the application would handle the area by means of the LocationFilter, every application would need to implement the area handling.</w:t>
        </w:r>
      </w:hyperlink>
    </w:p>
    <w:p w14:paraId="19EB76A2" w14:textId="5FD0A1AC"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6" w:history="1">
        <w:r w:rsidRPr="009F5014">
          <w:rPr>
            <w:rStyle w:val="Hyperlink"/>
            <w:rFonts w:eastAsia="Arial"/>
            <w:noProof/>
          </w:rPr>
          <w:t>Observation 8</w:t>
        </w:r>
        <w:r>
          <w:rPr>
            <w:rFonts w:asciiTheme="minorHAnsi" w:eastAsiaTheme="minorEastAsia" w:hAnsiTheme="minorHAnsi" w:cstheme="minorBidi"/>
            <w:b w:val="0"/>
            <w:noProof/>
            <w:sz w:val="22"/>
            <w:szCs w:val="22"/>
            <w:lang w:val="en-SE" w:eastAsia="en-SE"/>
          </w:rPr>
          <w:tab/>
        </w:r>
        <w:r w:rsidRPr="009F5014">
          <w:rPr>
            <w:rStyle w:val="Hyperlink"/>
            <w:rFonts w:eastAsia="Arial"/>
            <w:noProof/>
          </w:rPr>
          <w:t>The benefits of using the LocationFilter are still unclear, while the benefits of letting the UE AS layer perform the area monitoring are obvious.</w:t>
        </w:r>
      </w:hyperlink>
    </w:p>
    <w:p w14:paraId="5BB3499D" w14:textId="7932D567" w:rsidR="00CF1A68" w:rsidRPr="00761ECD" w:rsidRDefault="00CF1A68" w:rsidP="00CF1A68">
      <w:pPr>
        <w:pStyle w:val="BodyText"/>
      </w:pPr>
      <w:r w:rsidRPr="00761ECD">
        <w:rPr>
          <w:b/>
          <w:bCs/>
        </w:rPr>
        <w:fldChar w:fldCharType="end"/>
      </w:r>
    </w:p>
    <w:p w14:paraId="27FECBC7" w14:textId="16734C47" w:rsidR="00276146"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34775327" w:history="1">
        <w:r w:rsidR="00276146" w:rsidRPr="00753B4B">
          <w:rPr>
            <w:rStyle w:val="Hyperlink"/>
            <w:rFonts w:eastAsia="Arial" w:cs="Arial"/>
            <w:noProof/>
          </w:rPr>
          <w:t>Proposal 1</w:t>
        </w:r>
        <w:r w:rsidR="00276146">
          <w:rPr>
            <w:rFonts w:asciiTheme="minorHAnsi" w:eastAsiaTheme="minorEastAsia" w:hAnsiTheme="minorHAnsi" w:cstheme="minorBidi"/>
            <w:b w:val="0"/>
            <w:noProof/>
            <w:sz w:val="22"/>
            <w:szCs w:val="22"/>
            <w:lang w:val="en-SE" w:eastAsia="en-SE"/>
          </w:rPr>
          <w:tab/>
        </w:r>
        <w:r w:rsidR="00276146" w:rsidRPr="00753B4B">
          <w:rPr>
            <w:rStyle w:val="Hyperlink"/>
            <w:noProof/>
          </w:rPr>
          <w:t>Do not support MBS QoE configuration release via broadcast signalling.</w:t>
        </w:r>
      </w:hyperlink>
    </w:p>
    <w:p w14:paraId="74DC6968" w14:textId="5E5201E6"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8" w:history="1">
        <w:r w:rsidRPr="00753B4B">
          <w:rPr>
            <w:rStyle w:val="Hyperlink"/>
            <w:rFonts w:eastAsia="Arial" w:cs="Arial"/>
            <w:noProof/>
          </w:rPr>
          <w:t>Proposal 2</w:t>
        </w:r>
        <w:r>
          <w:rPr>
            <w:rFonts w:asciiTheme="minorHAnsi" w:eastAsiaTheme="minorEastAsia" w:hAnsiTheme="minorHAnsi" w:cstheme="minorBidi"/>
            <w:b w:val="0"/>
            <w:noProof/>
            <w:sz w:val="22"/>
            <w:szCs w:val="22"/>
            <w:lang w:val="en-SE" w:eastAsia="en-SE"/>
          </w:rPr>
          <w:tab/>
        </w:r>
        <w:r w:rsidRPr="00753B4B">
          <w:rPr>
            <w:rStyle w:val="Hyperlink"/>
            <w:noProof/>
          </w:rPr>
          <w:t>Add an explicit indication in RRC signaling about which of the RRC states the MBS QoE configuration is applicable to.</w:t>
        </w:r>
      </w:hyperlink>
    </w:p>
    <w:p w14:paraId="46C4ABFF" w14:textId="5C4969A4"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29" w:history="1">
        <w:r w:rsidRPr="00753B4B">
          <w:rPr>
            <w:rStyle w:val="Hyperlink"/>
            <w:rFonts w:eastAsia="Arial"/>
            <w:noProof/>
            <w:lang w:val="en-US"/>
          </w:rPr>
          <w:t>Proposal 3</w:t>
        </w:r>
        <w:r>
          <w:rPr>
            <w:rFonts w:asciiTheme="minorHAnsi" w:eastAsiaTheme="minorEastAsia" w:hAnsiTheme="minorHAnsi" w:cstheme="minorBidi"/>
            <w:b w:val="0"/>
            <w:noProof/>
            <w:sz w:val="22"/>
            <w:szCs w:val="22"/>
            <w:lang w:val="en-SE" w:eastAsia="en-SE"/>
          </w:rPr>
          <w:tab/>
        </w:r>
        <w:r w:rsidRPr="00753B4B">
          <w:rPr>
            <w:rStyle w:val="Hyperlink"/>
            <w:rFonts w:eastAsia="Arial"/>
            <w:noProof/>
            <w:lang w:val="en-US"/>
          </w:rPr>
          <w:t>Increase the UE AS minimum memory for storage of QoE reports to at least 512 kB to accommodate larger amounts of buffered QoE reports in the RRC_INACTIVE/RRC_IDLE states</w:t>
        </w:r>
      </w:hyperlink>
    </w:p>
    <w:p w14:paraId="0207412A" w14:textId="09B4CEE0"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30" w:history="1">
        <w:r w:rsidRPr="00753B4B">
          <w:rPr>
            <w:rStyle w:val="Hyperlink"/>
            <w:rFonts w:eastAsia="Arial"/>
            <w:noProof/>
            <w:lang w:val="en-US"/>
          </w:rPr>
          <w:t>Proposal 4</w:t>
        </w:r>
        <w:r>
          <w:rPr>
            <w:rFonts w:asciiTheme="minorHAnsi" w:eastAsiaTheme="minorEastAsia" w:hAnsiTheme="minorHAnsi" w:cstheme="minorBidi"/>
            <w:b w:val="0"/>
            <w:noProof/>
            <w:sz w:val="22"/>
            <w:szCs w:val="22"/>
            <w:lang w:val="en-SE" w:eastAsia="en-SE"/>
          </w:rPr>
          <w:tab/>
        </w:r>
        <w:r w:rsidRPr="00753B4B">
          <w:rPr>
            <w:rStyle w:val="Hyperlink"/>
            <w:noProof/>
          </w:rPr>
          <w:t>Discuss whether QoE reports could be stored in the application layer, when</w:t>
        </w:r>
        <w:r w:rsidRPr="00753B4B">
          <w:rPr>
            <w:rStyle w:val="Hyperlink"/>
            <w:rFonts w:eastAsia="Arial"/>
            <w:noProof/>
          </w:rPr>
          <w:t xml:space="preserve"> the UE AS memory becomes full while it is in RRC_INACTIVE or RRC_IDLE state.</w:t>
        </w:r>
      </w:hyperlink>
    </w:p>
    <w:p w14:paraId="6B5B8E78" w14:textId="2878B3D7"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31" w:history="1">
        <w:r w:rsidRPr="00753B4B">
          <w:rPr>
            <w:rStyle w:val="Hyperlink"/>
            <w:noProof/>
            <w:lang w:val="en-US"/>
          </w:rPr>
          <w:t>Proposal 5</w:t>
        </w:r>
        <w:r>
          <w:rPr>
            <w:rFonts w:asciiTheme="minorHAnsi" w:eastAsiaTheme="minorEastAsia" w:hAnsiTheme="minorHAnsi" w:cstheme="minorBidi"/>
            <w:b w:val="0"/>
            <w:noProof/>
            <w:sz w:val="22"/>
            <w:szCs w:val="22"/>
            <w:lang w:val="en-SE" w:eastAsia="en-SE"/>
          </w:rPr>
          <w:tab/>
        </w:r>
        <w:r w:rsidRPr="00753B4B">
          <w:rPr>
            <w:rStyle w:val="Hyperlink"/>
            <w:noProof/>
            <w:lang w:val="en-US"/>
          </w:rPr>
          <w:t>Upon reconnecting to the RRC_CONNECTED state, a UE could indicate to the network the total size of the QoE reports buffered while a UE was in a non-RRC_CONNECTED state.</w:t>
        </w:r>
      </w:hyperlink>
    </w:p>
    <w:p w14:paraId="327583DD" w14:textId="185B6C1C"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32" w:history="1">
        <w:r w:rsidRPr="00753B4B">
          <w:rPr>
            <w:rStyle w:val="Hyperlink"/>
            <w:noProof/>
            <w:lang w:val="en-US"/>
          </w:rPr>
          <w:t>Proposal 6</w:t>
        </w:r>
        <w:r>
          <w:rPr>
            <w:rFonts w:asciiTheme="minorHAnsi" w:eastAsiaTheme="minorEastAsia" w:hAnsiTheme="minorHAnsi" w:cstheme="minorBidi"/>
            <w:b w:val="0"/>
            <w:noProof/>
            <w:sz w:val="22"/>
            <w:szCs w:val="22"/>
            <w:lang w:val="en-SE" w:eastAsia="en-SE"/>
          </w:rPr>
          <w:tab/>
        </w:r>
        <w:r w:rsidRPr="00753B4B">
          <w:rPr>
            <w:rStyle w:val="Hyperlink"/>
            <w:noProof/>
            <w:lang w:val="en-US"/>
          </w:rPr>
          <w:t>UE should check whether the target gNB is within the PLMN identity list upon reconnecting from RRC_IDLE to RRC_CONNECTED.</w:t>
        </w:r>
      </w:hyperlink>
    </w:p>
    <w:p w14:paraId="61507FD6" w14:textId="26BED87A"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33" w:history="1">
        <w:r w:rsidRPr="00753B4B">
          <w:rPr>
            <w:rStyle w:val="Hyperlink"/>
            <w:rFonts w:eastAsia="Arial"/>
            <w:noProof/>
          </w:rPr>
          <w:t>Proposal 7</w:t>
        </w:r>
        <w:r>
          <w:rPr>
            <w:rFonts w:asciiTheme="minorHAnsi" w:eastAsiaTheme="minorEastAsia" w:hAnsiTheme="minorHAnsi" w:cstheme="minorBidi"/>
            <w:b w:val="0"/>
            <w:noProof/>
            <w:sz w:val="22"/>
            <w:szCs w:val="22"/>
            <w:lang w:val="en-SE" w:eastAsia="en-SE"/>
          </w:rPr>
          <w:tab/>
        </w:r>
        <w:r w:rsidRPr="00753B4B">
          <w:rPr>
            <w:rStyle w:val="Hyperlink"/>
            <w:rFonts w:eastAsia="Arial"/>
            <w:noProof/>
          </w:rPr>
          <w:t>Send an LS to SA5 and ask if the area of the measurements could be sent to the gNB also outside the QMC configuration file, if the LocationFilter would be used for MBS broadcast.</w:t>
        </w:r>
      </w:hyperlink>
    </w:p>
    <w:p w14:paraId="68452AAD" w14:textId="09B31721" w:rsidR="00276146" w:rsidRDefault="0027614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334" w:history="1">
        <w:r w:rsidRPr="00753B4B">
          <w:rPr>
            <w:rStyle w:val="Hyperlink"/>
            <w:rFonts w:eastAsia="Arial"/>
            <w:noProof/>
            <w:lang w:val="en-US"/>
          </w:rPr>
          <w:t>Proposal 8</w:t>
        </w:r>
        <w:r>
          <w:rPr>
            <w:rFonts w:asciiTheme="minorHAnsi" w:eastAsiaTheme="minorEastAsia" w:hAnsiTheme="minorHAnsi" w:cstheme="minorBidi"/>
            <w:b w:val="0"/>
            <w:noProof/>
            <w:sz w:val="22"/>
            <w:szCs w:val="22"/>
            <w:lang w:val="en-SE" w:eastAsia="en-SE"/>
          </w:rPr>
          <w:tab/>
        </w:r>
        <w:r w:rsidRPr="00753B4B">
          <w:rPr>
            <w:rStyle w:val="Hyperlink"/>
            <w:rFonts w:eastAsia="Arial"/>
            <w:noProof/>
          </w:rPr>
          <w:t>The UE AS layer is responsible for the area handling when a UE is in RRC_IDLE or RRC_INACTIVE.</w:t>
        </w:r>
      </w:hyperlink>
    </w:p>
    <w:p w14:paraId="69F07DFC" w14:textId="40832B4E" w:rsidR="32C72871" w:rsidRDefault="00CF1A68" w:rsidP="32C72871">
      <w:pPr>
        <w:pStyle w:val="BodyText"/>
        <w:rPr>
          <w:b/>
          <w:bCs/>
        </w:rPr>
      </w:pPr>
      <w:r w:rsidRPr="00761ECD">
        <w:rPr>
          <w:b/>
          <w:bCs/>
        </w:rPr>
        <w:fldChar w:fldCharType="end"/>
      </w:r>
    </w:p>
    <w:p w14:paraId="4BD14594" w14:textId="77777777" w:rsidR="00F507D1" w:rsidRDefault="068432CE" w:rsidP="00CE0424">
      <w:pPr>
        <w:pStyle w:val="Heading1"/>
      </w:pPr>
      <w:r>
        <w:t>References</w:t>
      </w:r>
    </w:p>
    <w:p w14:paraId="12B16416" w14:textId="77777777" w:rsidR="004222A2" w:rsidRDefault="004222A2" w:rsidP="004222A2">
      <w:pPr>
        <w:pStyle w:val="Reference"/>
        <w:rPr>
          <w:lang w:val="de-DE"/>
        </w:rPr>
      </w:pPr>
      <w:bookmarkStart w:id="19" w:name="_Ref107320726"/>
      <w:r>
        <w:rPr>
          <w:lang w:val="de-DE"/>
        </w:rPr>
        <w:t xml:space="preserve">RP-221803, </w:t>
      </w:r>
      <w:r w:rsidRPr="009D082D">
        <w:rPr>
          <w:lang w:val="de-DE"/>
        </w:rPr>
        <w:t>Enhancement on NR QoE management and optimizations for diverse services</w:t>
      </w:r>
      <w:r>
        <w:rPr>
          <w:lang w:val="de-DE"/>
        </w:rPr>
        <w:t>, China Unicom</w:t>
      </w:r>
      <w:bookmarkEnd w:id="19"/>
    </w:p>
    <w:p w14:paraId="3235F8E4" w14:textId="1EB1F2E8" w:rsidR="000D20B2" w:rsidRDefault="000D20B2" w:rsidP="004222A2">
      <w:pPr>
        <w:pStyle w:val="Reference"/>
        <w:rPr>
          <w:lang w:val="de-DE"/>
        </w:rPr>
      </w:pPr>
      <w:r w:rsidRPr="000D20B2">
        <w:rPr>
          <w:lang w:val="de-DE"/>
        </w:rPr>
        <w:t>R2-2213054, LS on QoE measurements in RRC IDLE/INACTIVE states</w:t>
      </w:r>
      <w:r w:rsidR="00CF156A">
        <w:rPr>
          <w:lang w:val="de-DE"/>
        </w:rPr>
        <w:t>, Huawei</w:t>
      </w:r>
    </w:p>
    <w:p w14:paraId="2811AFAA" w14:textId="02979A08" w:rsidR="002A522A" w:rsidRDefault="00FC5B31" w:rsidP="004222A2">
      <w:pPr>
        <w:pStyle w:val="Reference"/>
        <w:rPr>
          <w:lang w:val="de-DE"/>
        </w:rPr>
      </w:pPr>
      <w:bookmarkStart w:id="20" w:name="_Ref130460935"/>
      <w:r w:rsidRPr="00FC5B31">
        <w:rPr>
          <w:lang w:val="de-DE"/>
        </w:rPr>
        <w:t>R2-2301940</w:t>
      </w:r>
      <w:r>
        <w:rPr>
          <w:lang w:val="de-DE"/>
        </w:rPr>
        <w:t xml:space="preserve">, </w:t>
      </w:r>
      <w:r w:rsidR="00CF156A" w:rsidRPr="00CF156A">
        <w:rPr>
          <w:lang w:val="de-DE"/>
        </w:rPr>
        <w:t>Reply LS on QoE measurements in RRC IDLE/INACTIVE states</w:t>
      </w:r>
      <w:r w:rsidR="00CF156A">
        <w:rPr>
          <w:lang w:val="de-DE"/>
        </w:rPr>
        <w:t>, Huawei</w:t>
      </w:r>
      <w:bookmarkEnd w:id="20"/>
    </w:p>
    <w:p w14:paraId="70E16A21" w14:textId="77777777" w:rsidR="004222A2" w:rsidRPr="004222A2" w:rsidRDefault="004222A2" w:rsidP="004222A2">
      <w:pPr>
        <w:rPr>
          <w:lang w:val="de-DE"/>
        </w:rPr>
      </w:pPr>
    </w:p>
    <w:p w14:paraId="3FE6CE46" w14:textId="311E06CE" w:rsidR="0026EF9B" w:rsidRDefault="0026EF9B">
      <w:r>
        <w:br w:type="page"/>
      </w:r>
    </w:p>
    <w:p w14:paraId="411A1D57" w14:textId="32284CCC" w:rsidR="00CB146D" w:rsidRDefault="00CB146D" w:rsidP="00CB146D">
      <w:pPr>
        <w:pStyle w:val="Heading1"/>
      </w:pPr>
      <w:r>
        <w:lastRenderedPageBreak/>
        <w:t>Annex</w:t>
      </w:r>
    </w:p>
    <w:p w14:paraId="5D271239" w14:textId="226846EF" w:rsidR="00281F9C" w:rsidRPr="00281F9C" w:rsidRDefault="00281F9C" w:rsidP="00281F9C">
      <w:pPr>
        <w:tabs>
          <w:tab w:val="right" w:pos="9639"/>
          <w:tab w:val="right" w:pos="13323"/>
        </w:tabs>
        <w:overflowPunct/>
        <w:autoSpaceDE/>
        <w:autoSpaceDN/>
        <w:adjustRightInd/>
        <w:spacing w:after="0"/>
        <w:textAlignment w:val="auto"/>
        <w:rPr>
          <w:rFonts w:ascii="Arial" w:hAnsi="Arial"/>
          <w:b/>
          <w:noProof/>
          <w:sz w:val="24"/>
          <w:szCs w:val="24"/>
          <w:lang w:eastAsia="ko-KR"/>
        </w:rPr>
      </w:pPr>
      <w:bookmarkStart w:id="21" w:name="Title"/>
      <w:bookmarkStart w:id="22" w:name="DocumentFor"/>
      <w:bookmarkStart w:id="23" w:name="_Hlk40295327"/>
      <w:bookmarkEnd w:id="21"/>
      <w:bookmarkEnd w:id="22"/>
      <w:bookmarkEnd w:id="23"/>
      <w:r w:rsidRPr="00281F9C">
        <w:rPr>
          <w:rFonts w:ascii="Arial" w:hAnsi="Arial"/>
          <w:b/>
          <w:noProof/>
          <w:sz w:val="24"/>
          <w:szCs w:val="24"/>
          <w:lang w:eastAsia="en-US"/>
        </w:rPr>
        <w:t>3GPP TSG RAN WG2#122</w:t>
      </w:r>
      <w:r w:rsidRPr="00281F9C">
        <w:rPr>
          <w:rFonts w:ascii="Arial" w:hAnsi="Arial"/>
          <w:b/>
          <w:noProof/>
          <w:sz w:val="24"/>
          <w:szCs w:val="24"/>
          <w:lang w:eastAsia="en-US"/>
        </w:rPr>
        <w:tab/>
        <w:t>R2-2</w:t>
      </w:r>
      <w:r w:rsidR="006F7C26">
        <w:rPr>
          <w:rFonts w:ascii="Arial" w:hAnsi="Arial"/>
          <w:b/>
          <w:noProof/>
          <w:sz w:val="24"/>
          <w:szCs w:val="24"/>
          <w:lang w:eastAsia="en-US"/>
        </w:rPr>
        <w:t>3</w:t>
      </w:r>
      <w:r w:rsidRPr="00281F9C">
        <w:rPr>
          <w:rFonts w:ascii="Arial" w:hAnsi="Arial"/>
          <w:b/>
          <w:noProof/>
          <w:sz w:val="24"/>
          <w:szCs w:val="24"/>
          <w:lang w:eastAsia="en-US"/>
        </w:rPr>
        <w:t>xxxxx</w:t>
      </w:r>
    </w:p>
    <w:p w14:paraId="3EF2F597" w14:textId="77777777" w:rsidR="00281F9C" w:rsidRPr="00281F9C" w:rsidRDefault="00281F9C" w:rsidP="00281F9C">
      <w:pPr>
        <w:tabs>
          <w:tab w:val="right" w:pos="9639"/>
          <w:tab w:val="right" w:pos="13323"/>
        </w:tabs>
        <w:overflowPunct/>
        <w:autoSpaceDE/>
        <w:autoSpaceDN/>
        <w:adjustRightInd/>
        <w:spacing w:after="0"/>
        <w:textAlignment w:val="auto"/>
        <w:rPr>
          <w:rFonts w:ascii="Arial" w:hAnsi="Arial"/>
          <w:b/>
          <w:noProof/>
          <w:sz w:val="24"/>
          <w:szCs w:val="24"/>
        </w:rPr>
      </w:pPr>
      <w:r w:rsidRPr="00281F9C">
        <w:rPr>
          <w:rFonts w:ascii="Arial" w:hAnsi="Arial"/>
          <w:b/>
          <w:noProof/>
          <w:sz w:val="24"/>
          <w:szCs w:val="24"/>
          <w:lang w:eastAsia="en-US"/>
        </w:rPr>
        <w:t>Incheon, Korea, 22nd – 26th May 2023</w:t>
      </w:r>
    </w:p>
    <w:p w14:paraId="09C47661" w14:textId="77777777" w:rsidR="00281F9C" w:rsidRPr="00281F9C" w:rsidRDefault="00281F9C" w:rsidP="00281F9C">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eastAsia="en-US"/>
        </w:rPr>
      </w:pPr>
    </w:p>
    <w:p w14:paraId="50FE1684" w14:textId="77777777" w:rsidR="00281F9C" w:rsidRPr="00281F9C" w:rsidRDefault="00281F9C" w:rsidP="00281F9C">
      <w:pPr>
        <w:overflowPunct/>
        <w:autoSpaceDE/>
        <w:autoSpaceDN/>
        <w:adjustRightInd/>
        <w:spacing w:after="0"/>
        <w:textAlignment w:val="auto"/>
        <w:rPr>
          <w:rFonts w:ascii="Arial" w:hAnsi="Arial" w:cs="Arial"/>
          <w:lang w:eastAsia="en-US"/>
        </w:rPr>
      </w:pPr>
    </w:p>
    <w:p w14:paraId="3EB2B765" w14:textId="77777777" w:rsidR="00281F9C" w:rsidRPr="00281F9C" w:rsidRDefault="00281F9C" w:rsidP="00281F9C">
      <w:pPr>
        <w:overflowPunct/>
        <w:autoSpaceDE/>
        <w:autoSpaceDN/>
        <w:adjustRightInd/>
        <w:spacing w:before="120" w:after="60"/>
        <w:ind w:left="1701" w:hanging="1701"/>
        <w:textAlignment w:val="auto"/>
        <w:outlineLvl w:val="0"/>
        <w:rPr>
          <w:rFonts w:ascii="Arial" w:hAnsi="Arial" w:cs="Arial"/>
          <w:b/>
          <w:bCs/>
          <w:kern w:val="28"/>
          <w:lang w:eastAsia="en-US"/>
        </w:rPr>
      </w:pPr>
      <w:r w:rsidRPr="00281F9C">
        <w:rPr>
          <w:rFonts w:ascii="Arial" w:hAnsi="Arial" w:cs="Arial"/>
          <w:b/>
          <w:bCs/>
          <w:kern w:val="28"/>
          <w:lang w:eastAsia="en-US"/>
        </w:rPr>
        <w:t>Title:</w:t>
      </w:r>
      <w:r w:rsidRPr="00281F9C">
        <w:rPr>
          <w:rFonts w:ascii="Arial" w:hAnsi="Arial" w:cs="Arial"/>
          <w:b/>
          <w:bCs/>
          <w:kern w:val="28"/>
          <w:lang w:eastAsia="en-US"/>
        </w:rPr>
        <w:tab/>
        <w:t xml:space="preserve">LS on possibility of sending the area of measurements to the </w:t>
      </w:r>
      <w:proofErr w:type="spellStart"/>
      <w:r w:rsidRPr="00281F9C">
        <w:rPr>
          <w:rFonts w:ascii="Arial" w:hAnsi="Arial" w:cs="Arial"/>
          <w:b/>
          <w:bCs/>
          <w:kern w:val="28"/>
          <w:lang w:eastAsia="en-US"/>
        </w:rPr>
        <w:t>gNB</w:t>
      </w:r>
      <w:proofErr w:type="spellEnd"/>
      <w:r w:rsidRPr="00281F9C">
        <w:rPr>
          <w:rFonts w:ascii="Arial" w:hAnsi="Arial" w:cs="Arial"/>
          <w:b/>
          <w:bCs/>
          <w:kern w:val="28"/>
          <w:lang w:eastAsia="en-US"/>
        </w:rPr>
        <w:t xml:space="preserve"> outside the </w:t>
      </w:r>
      <w:proofErr w:type="spellStart"/>
      <w:r w:rsidRPr="00281F9C">
        <w:rPr>
          <w:rFonts w:ascii="Arial" w:hAnsi="Arial" w:cs="Arial"/>
          <w:b/>
          <w:bCs/>
          <w:kern w:val="28"/>
          <w:lang w:eastAsia="en-US"/>
        </w:rPr>
        <w:t>LocationFilter</w:t>
      </w:r>
      <w:proofErr w:type="spellEnd"/>
    </w:p>
    <w:p w14:paraId="693277AE" w14:textId="77777777" w:rsidR="00281F9C" w:rsidRPr="00281F9C" w:rsidRDefault="00281F9C" w:rsidP="00281F9C">
      <w:pPr>
        <w:overflowPunct/>
        <w:autoSpaceDE/>
        <w:autoSpaceDN/>
        <w:adjustRightInd/>
        <w:spacing w:before="120" w:after="60"/>
        <w:ind w:left="1701" w:hanging="1701"/>
        <w:textAlignment w:val="auto"/>
        <w:outlineLvl w:val="0"/>
        <w:rPr>
          <w:rFonts w:ascii="Arial" w:hAnsi="Arial" w:cs="Arial"/>
          <w:b/>
          <w:bCs/>
          <w:kern w:val="28"/>
          <w:lang w:eastAsia="en-US"/>
        </w:rPr>
      </w:pPr>
      <w:r w:rsidRPr="00281F9C">
        <w:rPr>
          <w:rFonts w:ascii="Arial" w:hAnsi="Arial" w:cs="Arial"/>
          <w:b/>
          <w:bCs/>
          <w:kern w:val="28"/>
          <w:lang w:eastAsia="en-US"/>
        </w:rPr>
        <w:t>Release:</w:t>
      </w:r>
      <w:r w:rsidRPr="00281F9C">
        <w:rPr>
          <w:rFonts w:ascii="Arial" w:hAnsi="Arial" w:cs="Arial"/>
          <w:b/>
          <w:bCs/>
          <w:kern w:val="28"/>
          <w:lang w:eastAsia="en-US"/>
        </w:rPr>
        <w:tab/>
        <w:t>Rel-18</w:t>
      </w:r>
    </w:p>
    <w:p w14:paraId="50262DD2" w14:textId="77777777" w:rsidR="00281F9C" w:rsidRPr="00281F9C" w:rsidRDefault="00281F9C" w:rsidP="00281F9C">
      <w:pPr>
        <w:overflowPunct/>
        <w:autoSpaceDE/>
        <w:autoSpaceDN/>
        <w:adjustRightInd/>
        <w:spacing w:before="120" w:after="60"/>
        <w:ind w:left="1701" w:hanging="1701"/>
        <w:textAlignment w:val="auto"/>
        <w:outlineLvl w:val="0"/>
        <w:rPr>
          <w:rFonts w:ascii="Arial" w:hAnsi="Arial" w:cs="Arial"/>
          <w:b/>
          <w:bCs/>
          <w:kern w:val="28"/>
          <w:lang w:eastAsia="en-US"/>
        </w:rPr>
      </w:pPr>
      <w:r w:rsidRPr="00281F9C">
        <w:rPr>
          <w:rFonts w:ascii="Arial" w:hAnsi="Arial" w:cs="Arial"/>
          <w:b/>
          <w:bCs/>
          <w:kern w:val="28"/>
          <w:lang w:eastAsia="en-US"/>
        </w:rPr>
        <w:t>Work Item:</w:t>
      </w:r>
      <w:r w:rsidRPr="00281F9C">
        <w:rPr>
          <w:rFonts w:ascii="Arial" w:hAnsi="Arial" w:cs="Arial"/>
          <w:b/>
          <w:bCs/>
          <w:kern w:val="28"/>
          <w:lang w:eastAsia="en-US"/>
        </w:rPr>
        <w:tab/>
      </w:r>
      <w:proofErr w:type="spellStart"/>
      <w:r w:rsidRPr="00281F9C">
        <w:rPr>
          <w:rFonts w:ascii="Arial" w:hAnsi="Arial" w:cs="Arial"/>
          <w:b/>
          <w:bCs/>
          <w:kern w:val="28"/>
          <w:lang w:eastAsia="en-US"/>
        </w:rPr>
        <w:t>NR_QoE_enh</w:t>
      </w:r>
      <w:proofErr w:type="spellEnd"/>
      <w:r w:rsidRPr="00281F9C">
        <w:rPr>
          <w:rFonts w:ascii="Arial" w:hAnsi="Arial" w:cs="Arial"/>
          <w:b/>
          <w:bCs/>
          <w:kern w:val="28"/>
          <w:lang w:eastAsia="en-US"/>
        </w:rPr>
        <w:t>-Core</w:t>
      </w:r>
    </w:p>
    <w:p w14:paraId="63B8A26F" w14:textId="77777777" w:rsidR="00281F9C" w:rsidRPr="00281F9C" w:rsidRDefault="00281F9C" w:rsidP="00281F9C">
      <w:pPr>
        <w:overflowPunct/>
        <w:autoSpaceDE/>
        <w:autoSpaceDN/>
        <w:adjustRightInd/>
        <w:spacing w:after="60"/>
        <w:ind w:left="1985" w:hanging="1985"/>
        <w:textAlignment w:val="auto"/>
        <w:rPr>
          <w:rFonts w:ascii="Arial" w:hAnsi="Arial" w:cs="Arial"/>
          <w:b/>
          <w:lang w:eastAsia="en-US"/>
        </w:rPr>
      </w:pPr>
    </w:p>
    <w:p w14:paraId="3D3C71AA" w14:textId="77777777" w:rsidR="00281F9C" w:rsidRPr="00281F9C" w:rsidRDefault="00281F9C" w:rsidP="00281F9C">
      <w:pPr>
        <w:overflowPunct/>
        <w:autoSpaceDE/>
        <w:autoSpaceDN/>
        <w:adjustRightInd/>
        <w:spacing w:after="0"/>
        <w:textAlignment w:val="auto"/>
        <w:rPr>
          <w:lang w:eastAsia="en-US"/>
        </w:rPr>
      </w:pPr>
    </w:p>
    <w:p w14:paraId="52E14B77" w14:textId="77777777" w:rsidR="00281F9C" w:rsidRPr="00281F9C" w:rsidRDefault="00281F9C" w:rsidP="00281F9C">
      <w:pPr>
        <w:overflowPunct/>
        <w:autoSpaceDE/>
        <w:autoSpaceDN/>
        <w:adjustRightInd/>
        <w:spacing w:after="60"/>
        <w:ind w:left="1985" w:hanging="1985"/>
        <w:textAlignment w:val="auto"/>
        <w:rPr>
          <w:rFonts w:ascii="Arial" w:hAnsi="Arial" w:cs="Arial"/>
          <w:b/>
          <w:lang w:eastAsia="en-US"/>
        </w:rPr>
      </w:pPr>
      <w:r w:rsidRPr="00281F9C">
        <w:rPr>
          <w:rFonts w:ascii="Arial" w:hAnsi="Arial" w:cs="Arial"/>
          <w:b/>
          <w:lang w:eastAsia="en-US"/>
        </w:rPr>
        <w:t>Title:</w:t>
      </w:r>
      <w:r w:rsidRPr="00281F9C">
        <w:rPr>
          <w:rFonts w:ascii="Arial" w:hAnsi="Arial" w:cs="Arial"/>
          <w:b/>
          <w:lang w:eastAsia="en-US"/>
        </w:rPr>
        <w:tab/>
        <w:t xml:space="preserve">LS on SA4 requirements for </w:t>
      </w:r>
      <w:proofErr w:type="spellStart"/>
      <w:r w:rsidRPr="00281F9C">
        <w:rPr>
          <w:rFonts w:ascii="Arial" w:hAnsi="Arial" w:cs="Arial"/>
          <w:b/>
          <w:lang w:eastAsia="en-US"/>
        </w:rPr>
        <w:t>QoE</w:t>
      </w:r>
      <w:proofErr w:type="spellEnd"/>
      <w:r w:rsidRPr="00281F9C">
        <w:rPr>
          <w:rFonts w:ascii="Arial" w:hAnsi="Arial" w:cs="Arial"/>
          <w:b/>
          <w:bCs/>
          <w:lang w:eastAsia="en-US"/>
        </w:rPr>
        <w:t xml:space="preserve"> </w:t>
      </w:r>
    </w:p>
    <w:p w14:paraId="281903BA" w14:textId="77777777" w:rsidR="00281F9C" w:rsidRPr="00281F9C" w:rsidRDefault="00281F9C" w:rsidP="00281F9C">
      <w:pPr>
        <w:overflowPunct/>
        <w:autoSpaceDE/>
        <w:autoSpaceDN/>
        <w:adjustRightInd/>
        <w:spacing w:after="60"/>
        <w:ind w:left="1985" w:hanging="1985"/>
        <w:textAlignment w:val="auto"/>
        <w:rPr>
          <w:rFonts w:ascii="Arial" w:hAnsi="Arial" w:cs="Arial"/>
          <w:bCs/>
          <w:lang w:eastAsia="en-US"/>
        </w:rPr>
      </w:pPr>
      <w:r w:rsidRPr="00281F9C">
        <w:rPr>
          <w:rFonts w:ascii="Arial" w:hAnsi="Arial" w:cs="Arial"/>
          <w:b/>
          <w:lang w:eastAsia="en-US"/>
        </w:rPr>
        <w:t>Release:</w:t>
      </w:r>
      <w:r w:rsidRPr="00281F9C">
        <w:rPr>
          <w:rFonts w:ascii="Arial" w:hAnsi="Arial" w:cs="Arial"/>
          <w:bCs/>
          <w:lang w:eastAsia="en-US"/>
        </w:rPr>
        <w:tab/>
        <w:t>Rel-17</w:t>
      </w:r>
    </w:p>
    <w:p w14:paraId="62B0B4D5" w14:textId="77777777" w:rsidR="00281F9C" w:rsidRPr="00281F9C" w:rsidRDefault="00281F9C" w:rsidP="00281F9C">
      <w:pPr>
        <w:overflowPunct/>
        <w:autoSpaceDE/>
        <w:autoSpaceDN/>
        <w:adjustRightInd/>
        <w:spacing w:after="60"/>
        <w:ind w:left="1985" w:hanging="1985"/>
        <w:textAlignment w:val="auto"/>
        <w:rPr>
          <w:rFonts w:ascii="Arial" w:hAnsi="Arial" w:cs="Arial"/>
          <w:bCs/>
          <w:lang w:eastAsia="en-US"/>
        </w:rPr>
      </w:pPr>
      <w:r w:rsidRPr="00281F9C">
        <w:rPr>
          <w:rFonts w:ascii="Arial" w:hAnsi="Arial" w:cs="Arial"/>
          <w:b/>
          <w:lang w:eastAsia="en-US"/>
        </w:rPr>
        <w:t>Work Item:</w:t>
      </w:r>
      <w:r w:rsidRPr="00281F9C">
        <w:rPr>
          <w:rFonts w:ascii="Arial" w:hAnsi="Arial" w:cs="Arial"/>
          <w:bCs/>
          <w:lang w:eastAsia="en-US"/>
        </w:rPr>
        <w:tab/>
      </w:r>
      <w:proofErr w:type="spellStart"/>
      <w:r w:rsidRPr="00281F9C">
        <w:rPr>
          <w:rFonts w:ascii="Arial" w:hAnsi="Arial" w:cs="Arial"/>
          <w:color w:val="000000"/>
          <w:lang w:eastAsia="en-US"/>
        </w:rPr>
        <w:t>NR_QoE</w:t>
      </w:r>
      <w:proofErr w:type="spellEnd"/>
      <w:r w:rsidRPr="00281F9C">
        <w:rPr>
          <w:rFonts w:ascii="Arial" w:hAnsi="Arial" w:cs="Arial"/>
          <w:color w:val="000000"/>
          <w:lang w:eastAsia="en-US"/>
        </w:rPr>
        <w:t>-Core</w:t>
      </w:r>
    </w:p>
    <w:p w14:paraId="30164D69" w14:textId="77777777" w:rsidR="00281F9C" w:rsidRPr="00281F9C" w:rsidRDefault="00281F9C" w:rsidP="00281F9C">
      <w:pPr>
        <w:overflowPunct/>
        <w:autoSpaceDE/>
        <w:autoSpaceDN/>
        <w:adjustRightInd/>
        <w:spacing w:after="60"/>
        <w:ind w:left="1985" w:hanging="1985"/>
        <w:textAlignment w:val="auto"/>
        <w:rPr>
          <w:rFonts w:ascii="Arial" w:hAnsi="Arial" w:cs="Arial"/>
          <w:b/>
          <w:lang w:eastAsia="en-US"/>
        </w:rPr>
      </w:pPr>
    </w:p>
    <w:p w14:paraId="62A47C8D" w14:textId="77777777" w:rsidR="00281F9C" w:rsidRPr="00281F9C" w:rsidRDefault="00281F9C" w:rsidP="00281F9C">
      <w:pPr>
        <w:overflowPunct/>
        <w:autoSpaceDE/>
        <w:autoSpaceDN/>
        <w:adjustRightInd/>
        <w:spacing w:after="60"/>
        <w:ind w:left="1985" w:hanging="1985"/>
        <w:textAlignment w:val="auto"/>
        <w:rPr>
          <w:rFonts w:ascii="Arial" w:hAnsi="Arial" w:cs="Arial"/>
          <w:bCs/>
          <w:lang w:val="fr-FR" w:eastAsia="en-US"/>
        </w:rPr>
      </w:pPr>
      <w:proofErr w:type="gramStart"/>
      <w:r w:rsidRPr="00281F9C">
        <w:rPr>
          <w:rFonts w:ascii="Arial" w:hAnsi="Arial" w:cs="Arial"/>
          <w:b/>
          <w:lang w:val="fr-FR" w:eastAsia="en-US"/>
        </w:rPr>
        <w:t>Source:</w:t>
      </w:r>
      <w:proofErr w:type="gramEnd"/>
      <w:r w:rsidRPr="00281F9C">
        <w:rPr>
          <w:rFonts w:ascii="Arial" w:hAnsi="Arial" w:cs="Arial"/>
          <w:bCs/>
          <w:lang w:val="fr-FR" w:eastAsia="en-US"/>
        </w:rPr>
        <w:tab/>
        <w:t>RAN2</w:t>
      </w:r>
    </w:p>
    <w:p w14:paraId="5B4B0B08" w14:textId="77777777" w:rsidR="00281F9C" w:rsidRPr="00281F9C" w:rsidRDefault="00281F9C" w:rsidP="00281F9C">
      <w:pPr>
        <w:overflowPunct/>
        <w:autoSpaceDE/>
        <w:autoSpaceDN/>
        <w:adjustRightInd/>
        <w:spacing w:after="60"/>
        <w:ind w:left="1985" w:hanging="1985"/>
        <w:textAlignment w:val="auto"/>
        <w:rPr>
          <w:rFonts w:ascii="Arial" w:hAnsi="Arial" w:cs="Arial"/>
          <w:lang w:val="en-US" w:eastAsia="en-US"/>
        </w:rPr>
      </w:pPr>
      <w:r w:rsidRPr="00281F9C">
        <w:rPr>
          <w:rFonts w:ascii="Arial" w:hAnsi="Arial" w:cs="Arial"/>
          <w:b/>
          <w:lang w:val="en-US" w:eastAsia="en-US"/>
        </w:rPr>
        <w:t>To:</w:t>
      </w:r>
      <w:r w:rsidRPr="00281F9C">
        <w:rPr>
          <w:rFonts w:ascii="Arial" w:hAnsi="Arial" w:cs="Arial"/>
          <w:bCs/>
          <w:lang w:val="en-US" w:eastAsia="en-US"/>
        </w:rPr>
        <w:tab/>
        <w:t>SA5</w:t>
      </w:r>
    </w:p>
    <w:p w14:paraId="68F31BA1" w14:textId="77777777" w:rsidR="00281F9C" w:rsidRPr="00281F9C" w:rsidRDefault="00281F9C" w:rsidP="00281F9C">
      <w:pPr>
        <w:overflowPunct/>
        <w:autoSpaceDE/>
        <w:autoSpaceDN/>
        <w:adjustRightInd/>
        <w:spacing w:after="60"/>
        <w:ind w:left="1985" w:hanging="1985"/>
        <w:textAlignment w:val="auto"/>
        <w:rPr>
          <w:rFonts w:ascii="Arial" w:hAnsi="Arial" w:cs="Arial"/>
          <w:bCs/>
          <w:lang w:val="en-US" w:eastAsia="en-US"/>
        </w:rPr>
      </w:pPr>
      <w:r w:rsidRPr="00281F9C">
        <w:rPr>
          <w:rFonts w:ascii="Arial" w:hAnsi="Arial" w:cs="Arial"/>
          <w:b/>
          <w:lang w:val="en-US" w:eastAsia="en-US"/>
        </w:rPr>
        <w:t>Cc:</w:t>
      </w:r>
      <w:r w:rsidRPr="00281F9C">
        <w:rPr>
          <w:rFonts w:ascii="Arial" w:hAnsi="Arial" w:cs="Arial"/>
          <w:bCs/>
          <w:lang w:val="en-US" w:eastAsia="en-US"/>
        </w:rPr>
        <w:tab/>
        <w:t>RAN3, SA4</w:t>
      </w:r>
    </w:p>
    <w:p w14:paraId="5177D4A4" w14:textId="77777777" w:rsidR="00281F9C" w:rsidRPr="00281F9C" w:rsidRDefault="00281F9C" w:rsidP="00281F9C">
      <w:pPr>
        <w:overflowPunct/>
        <w:autoSpaceDE/>
        <w:autoSpaceDN/>
        <w:adjustRightInd/>
        <w:spacing w:after="60"/>
        <w:ind w:left="1985" w:hanging="1985"/>
        <w:textAlignment w:val="auto"/>
        <w:rPr>
          <w:rFonts w:ascii="Arial" w:hAnsi="Arial" w:cs="Arial"/>
          <w:bCs/>
          <w:lang w:val="en-US" w:eastAsia="en-US"/>
        </w:rPr>
      </w:pPr>
    </w:p>
    <w:p w14:paraId="7D2579A8" w14:textId="77777777" w:rsidR="00281F9C" w:rsidRPr="00281F9C" w:rsidRDefault="00281F9C" w:rsidP="00281F9C">
      <w:pPr>
        <w:tabs>
          <w:tab w:val="left" w:pos="2268"/>
        </w:tabs>
        <w:overflowPunct/>
        <w:autoSpaceDE/>
        <w:autoSpaceDN/>
        <w:adjustRightInd/>
        <w:spacing w:after="0"/>
        <w:textAlignment w:val="auto"/>
        <w:rPr>
          <w:rFonts w:ascii="Arial" w:hAnsi="Arial" w:cs="Arial"/>
          <w:bCs/>
          <w:lang w:eastAsia="en-US"/>
        </w:rPr>
      </w:pPr>
      <w:r w:rsidRPr="00281F9C">
        <w:rPr>
          <w:rFonts w:ascii="Arial" w:hAnsi="Arial" w:cs="Arial"/>
          <w:b/>
          <w:lang w:eastAsia="en-US"/>
        </w:rPr>
        <w:t>Contact Person:</w:t>
      </w:r>
      <w:r w:rsidRPr="00281F9C">
        <w:rPr>
          <w:rFonts w:ascii="Arial" w:hAnsi="Arial" w:cs="Arial"/>
          <w:bCs/>
          <w:lang w:eastAsia="en-US"/>
        </w:rPr>
        <w:tab/>
      </w:r>
    </w:p>
    <w:p w14:paraId="21B91952" w14:textId="77777777" w:rsidR="00281F9C" w:rsidRPr="00281F9C" w:rsidRDefault="00281F9C" w:rsidP="00281F9C">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281F9C">
        <w:rPr>
          <w:rFonts w:ascii="Arial" w:hAnsi="Arial" w:cs="Arial"/>
          <w:b/>
          <w:lang w:eastAsia="en-US"/>
        </w:rPr>
        <w:t>Name:</w:t>
      </w:r>
      <w:r w:rsidRPr="00281F9C">
        <w:rPr>
          <w:rFonts w:ascii="Arial" w:hAnsi="Arial" w:cs="Arial"/>
          <w:bCs/>
          <w:lang w:eastAsia="en-US"/>
        </w:rPr>
        <w:tab/>
        <w:t>Cecilia Eklöf</w:t>
      </w:r>
    </w:p>
    <w:p w14:paraId="550D18DC" w14:textId="77777777" w:rsidR="00281F9C" w:rsidRPr="00281F9C" w:rsidRDefault="00281F9C" w:rsidP="00281F9C">
      <w:pPr>
        <w:tabs>
          <w:tab w:val="left" w:pos="2268"/>
          <w:tab w:val="left" w:pos="2694"/>
        </w:tabs>
        <w:overflowPunct/>
        <w:autoSpaceDE/>
        <w:autoSpaceDN/>
        <w:adjustRightInd/>
        <w:spacing w:after="0"/>
        <w:ind w:left="567"/>
        <w:textAlignment w:val="auto"/>
        <w:rPr>
          <w:rFonts w:ascii="Arial" w:hAnsi="Arial" w:cs="Arial"/>
          <w:bCs/>
          <w:lang w:eastAsia="en-US"/>
        </w:rPr>
      </w:pPr>
      <w:r w:rsidRPr="00281F9C">
        <w:rPr>
          <w:rFonts w:ascii="Arial" w:hAnsi="Arial" w:cs="Arial"/>
          <w:b/>
          <w:lang w:eastAsia="en-US"/>
        </w:rPr>
        <w:t>Tel. Number:</w:t>
      </w:r>
      <w:r w:rsidRPr="00281F9C">
        <w:rPr>
          <w:rFonts w:ascii="Arial" w:hAnsi="Arial" w:cs="Arial"/>
          <w:bCs/>
          <w:lang w:eastAsia="en-US"/>
        </w:rPr>
        <w:tab/>
        <w:t>+46763353243</w:t>
      </w:r>
    </w:p>
    <w:p w14:paraId="727F80FE" w14:textId="77777777" w:rsidR="00281F9C" w:rsidRPr="00281F9C" w:rsidRDefault="00281F9C" w:rsidP="00281F9C">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281F9C">
        <w:rPr>
          <w:rFonts w:ascii="Arial" w:hAnsi="Arial" w:cs="Arial"/>
          <w:b/>
          <w:color w:val="0000FF"/>
          <w:lang w:eastAsia="en-US"/>
        </w:rPr>
        <w:t>E-mail Address:</w:t>
      </w:r>
      <w:r w:rsidRPr="00281F9C">
        <w:rPr>
          <w:rFonts w:ascii="Arial" w:hAnsi="Arial" w:cs="Arial"/>
          <w:bCs/>
          <w:color w:val="0000FF"/>
          <w:lang w:eastAsia="en-US"/>
        </w:rPr>
        <w:tab/>
        <w:t>cecilia.eklof@ericsson.com</w:t>
      </w:r>
    </w:p>
    <w:p w14:paraId="20847EA5" w14:textId="77777777" w:rsidR="00281F9C" w:rsidRPr="00281F9C" w:rsidRDefault="00281F9C" w:rsidP="00281F9C">
      <w:pPr>
        <w:keepNext/>
        <w:tabs>
          <w:tab w:val="left" w:pos="2268"/>
          <w:tab w:val="left" w:pos="2694"/>
        </w:tabs>
        <w:overflowPunct/>
        <w:autoSpaceDE/>
        <w:autoSpaceDN/>
        <w:adjustRightInd/>
        <w:spacing w:after="0"/>
        <w:ind w:left="567"/>
        <w:textAlignment w:val="auto"/>
        <w:outlineLvl w:val="6"/>
        <w:rPr>
          <w:rFonts w:ascii="Arial" w:hAnsi="Arial" w:cs="Arial"/>
          <w:b/>
          <w:bCs/>
          <w:color w:val="0000FF"/>
          <w:lang w:eastAsia="en-US"/>
        </w:rPr>
      </w:pPr>
    </w:p>
    <w:p w14:paraId="15FB48D9" w14:textId="77777777" w:rsidR="00281F9C" w:rsidRPr="00281F9C" w:rsidRDefault="00281F9C" w:rsidP="00281F9C">
      <w:pPr>
        <w:overflowPunct/>
        <w:autoSpaceDE/>
        <w:autoSpaceDN/>
        <w:adjustRightInd/>
        <w:spacing w:after="60"/>
        <w:ind w:left="1985" w:hanging="1985"/>
        <w:textAlignment w:val="auto"/>
        <w:rPr>
          <w:rFonts w:ascii="Arial" w:hAnsi="Arial" w:cs="Arial"/>
          <w:bCs/>
          <w:lang w:eastAsia="en-US"/>
        </w:rPr>
      </w:pPr>
      <w:r w:rsidRPr="00281F9C">
        <w:rPr>
          <w:rFonts w:ascii="Arial" w:hAnsi="Arial" w:cs="Arial"/>
          <w:b/>
          <w:lang w:eastAsia="en-US"/>
        </w:rPr>
        <w:t>Attachments:</w:t>
      </w:r>
      <w:r w:rsidRPr="00281F9C">
        <w:rPr>
          <w:rFonts w:ascii="Arial" w:hAnsi="Arial" w:cs="Arial"/>
          <w:bCs/>
          <w:lang w:eastAsia="en-US"/>
        </w:rPr>
        <w:tab/>
      </w:r>
    </w:p>
    <w:p w14:paraId="64267C8E" w14:textId="77777777" w:rsidR="00281F9C" w:rsidRPr="00281F9C" w:rsidRDefault="00281F9C" w:rsidP="00281F9C">
      <w:pPr>
        <w:overflowPunct/>
        <w:autoSpaceDE/>
        <w:autoSpaceDN/>
        <w:adjustRightInd/>
        <w:spacing w:after="0"/>
        <w:textAlignment w:val="auto"/>
        <w:rPr>
          <w:lang w:eastAsia="en-US"/>
        </w:rPr>
      </w:pPr>
    </w:p>
    <w:p w14:paraId="3385379E" w14:textId="77777777" w:rsidR="00281F9C" w:rsidRPr="00281F9C" w:rsidRDefault="00281F9C" w:rsidP="00281F9C">
      <w:pPr>
        <w:pBdr>
          <w:bottom w:val="single" w:sz="4" w:space="1" w:color="auto"/>
        </w:pBdr>
        <w:overflowPunct/>
        <w:autoSpaceDE/>
        <w:autoSpaceDN/>
        <w:adjustRightInd/>
        <w:spacing w:after="0"/>
        <w:textAlignment w:val="auto"/>
        <w:rPr>
          <w:rFonts w:ascii="Arial" w:hAnsi="Arial" w:cs="Arial"/>
          <w:lang w:eastAsia="en-US"/>
        </w:rPr>
      </w:pPr>
    </w:p>
    <w:p w14:paraId="18B36EAF" w14:textId="77777777" w:rsidR="00281F9C" w:rsidRPr="00281F9C" w:rsidRDefault="00281F9C" w:rsidP="00281F9C">
      <w:pPr>
        <w:overflowPunct/>
        <w:autoSpaceDE/>
        <w:autoSpaceDN/>
        <w:adjustRightInd/>
        <w:spacing w:after="0"/>
        <w:textAlignment w:val="auto"/>
        <w:rPr>
          <w:rFonts w:ascii="Arial" w:hAnsi="Arial" w:cs="Arial"/>
          <w:lang w:eastAsia="en-US"/>
        </w:rPr>
      </w:pPr>
    </w:p>
    <w:p w14:paraId="36A9F196" w14:textId="77777777" w:rsidR="00281F9C" w:rsidRPr="00281F9C" w:rsidRDefault="00281F9C" w:rsidP="00281F9C">
      <w:pPr>
        <w:overflowPunct/>
        <w:autoSpaceDE/>
        <w:autoSpaceDN/>
        <w:adjustRightInd/>
        <w:spacing w:after="120"/>
        <w:textAlignment w:val="auto"/>
        <w:rPr>
          <w:rFonts w:ascii="Arial" w:hAnsi="Arial" w:cs="Arial"/>
          <w:b/>
          <w:lang w:eastAsia="en-US"/>
        </w:rPr>
      </w:pPr>
      <w:r w:rsidRPr="00281F9C">
        <w:rPr>
          <w:rFonts w:ascii="Arial" w:hAnsi="Arial" w:cs="Arial"/>
          <w:b/>
          <w:lang w:eastAsia="en-US"/>
        </w:rPr>
        <w:t>1. Overall Description:</w:t>
      </w:r>
    </w:p>
    <w:p w14:paraId="606C9A30" w14:textId="10760DFF" w:rsidR="00281F9C" w:rsidRPr="00C636A1" w:rsidRDefault="00281F9C" w:rsidP="00281F9C">
      <w:pPr>
        <w:tabs>
          <w:tab w:val="center" w:pos="4153"/>
          <w:tab w:val="right" w:pos="8306"/>
        </w:tabs>
        <w:overflowPunct/>
        <w:autoSpaceDE/>
        <w:autoSpaceDN/>
        <w:adjustRightInd/>
        <w:spacing w:after="0"/>
        <w:textAlignment w:val="auto"/>
        <w:rPr>
          <w:rFonts w:ascii="Arial" w:hAnsi="Arial" w:cs="Arial"/>
          <w:lang w:eastAsia="en-US"/>
        </w:rPr>
      </w:pPr>
      <w:r w:rsidRPr="00C636A1">
        <w:rPr>
          <w:rFonts w:ascii="Arial" w:hAnsi="Arial" w:cs="Arial"/>
          <w:lang w:eastAsia="en-US"/>
        </w:rPr>
        <w:t xml:space="preserve">Currently, RAN2 discussions about the area handling </w:t>
      </w:r>
      <w:r w:rsidR="006B78C5" w:rsidRPr="00C636A1">
        <w:rPr>
          <w:rFonts w:ascii="Arial" w:hAnsi="Arial" w:cs="Arial"/>
          <w:lang w:eastAsia="en-US"/>
        </w:rPr>
        <w:t xml:space="preserve">for </w:t>
      </w:r>
      <w:proofErr w:type="spellStart"/>
      <w:r w:rsidR="006B78C5" w:rsidRPr="00C636A1">
        <w:rPr>
          <w:rFonts w:ascii="Arial" w:hAnsi="Arial" w:cs="Arial"/>
          <w:lang w:eastAsia="en-US"/>
        </w:rPr>
        <w:t>QoE</w:t>
      </w:r>
      <w:proofErr w:type="spellEnd"/>
      <w:r w:rsidR="006B78C5" w:rsidRPr="00C636A1">
        <w:rPr>
          <w:rFonts w:ascii="Arial" w:hAnsi="Arial" w:cs="Arial"/>
          <w:lang w:eastAsia="en-US"/>
        </w:rPr>
        <w:t xml:space="preserve"> measurements in RRC_UDLE/RRC_INACTIVE </w:t>
      </w:r>
      <w:r w:rsidRPr="00C636A1">
        <w:rPr>
          <w:rFonts w:ascii="Arial" w:hAnsi="Arial" w:cs="Arial"/>
          <w:lang w:eastAsia="en-US"/>
        </w:rPr>
        <w:t xml:space="preserve">are ongoing and </w:t>
      </w:r>
      <w:r w:rsidR="00E940BD" w:rsidRPr="00C636A1">
        <w:rPr>
          <w:rFonts w:ascii="Arial" w:hAnsi="Arial" w:cs="Arial"/>
          <w:lang w:eastAsia="en-US"/>
        </w:rPr>
        <w:t>RAN2 is considering</w:t>
      </w:r>
      <w:r w:rsidRPr="00C636A1">
        <w:rPr>
          <w:rFonts w:ascii="Arial" w:hAnsi="Arial" w:cs="Arial"/>
          <w:lang w:eastAsia="en-US"/>
        </w:rPr>
        <w:t xml:space="preserve"> </w:t>
      </w:r>
      <w:r w:rsidR="00E940BD" w:rsidRPr="00C636A1">
        <w:rPr>
          <w:rFonts w:ascii="Arial" w:hAnsi="Arial" w:cs="Arial"/>
          <w:lang w:eastAsia="en-US"/>
        </w:rPr>
        <w:t xml:space="preserve">the </w:t>
      </w:r>
      <w:r w:rsidRPr="00C636A1">
        <w:rPr>
          <w:rFonts w:ascii="Arial" w:hAnsi="Arial" w:cs="Arial"/>
          <w:lang w:eastAsia="en-US"/>
        </w:rPr>
        <w:t xml:space="preserve">usage of </w:t>
      </w:r>
      <w:proofErr w:type="spellStart"/>
      <w:r w:rsidRPr="00C636A1">
        <w:rPr>
          <w:rFonts w:ascii="Arial" w:hAnsi="Arial" w:cs="Arial"/>
          <w:lang w:eastAsia="en-US"/>
        </w:rPr>
        <w:t>LocationFilter</w:t>
      </w:r>
      <w:proofErr w:type="spellEnd"/>
      <w:r w:rsidRPr="00C636A1">
        <w:rPr>
          <w:rFonts w:ascii="Arial" w:hAnsi="Arial" w:cs="Arial"/>
          <w:lang w:eastAsia="en-US"/>
        </w:rPr>
        <w:t xml:space="preserve"> to handle the area. A</w:t>
      </w:r>
      <w:r w:rsidR="00C95907" w:rsidRPr="00C636A1">
        <w:rPr>
          <w:rFonts w:ascii="Arial" w:hAnsi="Arial" w:cs="Arial"/>
          <w:lang w:eastAsia="en-US"/>
        </w:rPr>
        <w:t xml:space="preserve">ccording to our </w:t>
      </w:r>
      <w:r w:rsidRPr="00C636A1">
        <w:rPr>
          <w:rFonts w:ascii="Arial" w:hAnsi="Arial" w:cs="Arial"/>
          <w:lang w:eastAsia="en-US"/>
        </w:rPr>
        <w:t>understand</w:t>
      </w:r>
      <w:r w:rsidR="00C95907" w:rsidRPr="00C636A1">
        <w:rPr>
          <w:rFonts w:ascii="Arial" w:hAnsi="Arial" w:cs="Arial"/>
          <w:lang w:eastAsia="en-US"/>
        </w:rPr>
        <w:t>ing</w:t>
      </w:r>
      <w:r w:rsidRPr="00C636A1">
        <w:rPr>
          <w:rFonts w:ascii="Arial" w:hAnsi="Arial" w:cs="Arial"/>
          <w:lang w:eastAsia="en-US"/>
        </w:rPr>
        <w:t xml:space="preserve">, the usage of </w:t>
      </w:r>
      <w:proofErr w:type="spellStart"/>
      <w:r w:rsidRPr="00C636A1">
        <w:rPr>
          <w:rFonts w:ascii="Arial" w:hAnsi="Arial" w:cs="Arial"/>
          <w:lang w:eastAsia="en-US"/>
        </w:rPr>
        <w:t>LocationFilter</w:t>
      </w:r>
      <w:proofErr w:type="spellEnd"/>
      <w:r w:rsidRPr="00C636A1">
        <w:rPr>
          <w:rFonts w:ascii="Arial" w:hAnsi="Arial" w:cs="Arial"/>
          <w:lang w:eastAsia="en-US"/>
        </w:rPr>
        <w:t xml:space="preserve"> for area handling can only be included in the </w:t>
      </w:r>
      <w:proofErr w:type="spellStart"/>
      <w:r w:rsidRPr="00C636A1">
        <w:rPr>
          <w:rFonts w:ascii="Arial" w:hAnsi="Arial" w:cs="Arial"/>
          <w:lang w:eastAsia="en-US"/>
        </w:rPr>
        <w:t>QoE</w:t>
      </w:r>
      <w:proofErr w:type="spellEnd"/>
      <w:r w:rsidRPr="00C636A1">
        <w:rPr>
          <w:rFonts w:ascii="Arial" w:hAnsi="Arial" w:cs="Arial"/>
          <w:lang w:eastAsia="en-US"/>
        </w:rPr>
        <w:t xml:space="preserve"> configuration container, if geographical filtering is not handled at the network side, according to the SA4 specifications.</w:t>
      </w:r>
    </w:p>
    <w:p w14:paraId="41641CE6" w14:textId="77777777" w:rsidR="00281F9C" w:rsidRPr="00C636A1" w:rsidRDefault="00281F9C" w:rsidP="00281F9C">
      <w:pPr>
        <w:tabs>
          <w:tab w:val="center" w:pos="4153"/>
          <w:tab w:val="right" w:pos="8306"/>
        </w:tabs>
        <w:overflowPunct/>
        <w:autoSpaceDE/>
        <w:autoSpaceDN/>
        <w:adjustRightInd/>
        <w:spacing w:after="0"/>
        <w:textAlignment w:val="auto"/>
        <w:rPr>
          <w:rFonts w:ascii="Arial" w:hAnsi="Arial" w:cs="Arial"/>
          <w:lang w:eastAsia="en-US"/>
        </w:rPr>
      </w:pPr>
    </w:p>
    <w:p w14:paraId="38B567E4" w14:textId="30359404" w:rsidR="00281F9C" w:rsidRPr="00C636A1" w:rsidRDefault="00281F9C" w:rsidP="00281F9C">
      <w:pPr>
        <w:overflowPunct/>
        <w:autoSpaceDE/>
        <w:autoSpaceDN/>
        <w:adjustRightInd/>
        <w:spacing w:after="0"/>
        <w:textAlignment w:val="auto"/>
        <w:rPr>
          <w:rFonts w:ascii="Arial" w:hAnsi="Arial" w:cs="Arial"/>
          <w:lang w:eastAsia="en-US"/>
        </w:rPr>
      </w:pPr>
      <w:r w:rsidRPr="00C636A1">
        <w:rPr>
          <w:rFonts w:ascii="Arial" w:hAnsi="Arial" w:cs="Arial"/>
          <w:lang w:eastAsia="en-US"/>
        </w:rPr>
        <w:t>A</w:t>
      </w:r>
      <w:r w:rsidR="00817A9F" w:rsidRPr="00C636A1">
        <w:rPr>
          <w:rFonts w:ascii="Arial" w:hAnsi="Arial" w:cs="Arial"/>
          <w:lang w:eastAsia="en-US"/>
        </w:rPr>
        <w:t>n</w:t>
      </w:r>
      <w:r w:rsidRPr="00C636A1">
        <w:rPr>
          <w:rFonts w:ascii="Arial" w:hAnsi="Arial" w:cs="Arial"/>
          <w:lang w:eastAsia="en-US"/>
        </w:rPr>
        <w:t xml:space="preserve"> issue that we identify in using </w:t>
      </w:r>
      <w:proofErr w:type="spellStart"/>
      <w:r w:rsidRPr="00C636A1">
        <w:rPr>
          <w:rFonts w:ascii="Arial" w:hAnsi="Arial" w:cs="Arial"/>
          <w:lang w:eastAsia="en-US"/>
        </w:rPr>
        <w:t>LocationFilter</w:t>
      </w:r>
      <w:proofErr w:type="spellEnd"/>
      <w:r w:rsidRPr="00C636A1">
        <w:rPr>
          <w:rFonts w:ascii="Arial" w:hAnsi="Arial" w:cs="Arial"/>
          <w:lang w:eastAsia="en-US"/>
        </w:rPr>
        <w:t xml:space="preserve">, is that the area of the measurements that is contained within the </w:t>
      </w:r>
      <w:proofErr w:type="spellStart"/>
      <w:r w:rsidRPr="00C636A1">
        <w:rPr>
          <w:rFonts w:ascii="Arial" w:hAnsi="Arial" w:cs="Arial"/>
          <w:lang w:eastAsia="en-US"/>
        </w:rPr>
        <w:t>LocationFilter</w:t>
      </w:r>
      <w:proofErr w:type="spellEnd"/>
      <w:r w:rsidRPr="00C636A1">
        <w:rPr>
          <w:rFonts w:ascii="Arial" w:hAnsi="Arial" w:cs="Arial"/>
          <w:lang w:eastAsia="en-US"/>
        </w:rPr>
        <w:t xml:space="preserve">, is not visible to the </w:t>
      </w:r>
      <w:proofErr w:type="spellStart"/>
      <w:r w:rsidRPr="00C636A1">
        <w:rPr>
          <w:rFonts w:ascii="Arial" w:hAnsi="Arial" w:cs="Arial"/>
          <w:lang w:eastAsia="en-US"/>
        </w:rPr>
        <w:t>gNB</w:t>
      </w:r>
      <w:proofErr w:type="spellEnd"/>
      <w:r w:rsidRPr="00C636A1">
        <w:rPr>
          <w:rFonts w:ascii="Arial" w:hAnsi="Arial" w:cs="Arial"/>
          <w:lang w:eastAsia="en-US"/>
        </w:rPr>
        <w:t xml:space="preserve">. This means that without knowing the measurement area, the </w:t>
      </w:r>
      <w:proofErr w:type="spellStart"/>
      <w:r w:rsidRPr="00C636A1">
        <w:rPr>
          <w:rFonts w:ascii="Arial" w:hAnsi="Arial" w:cs="Arial"/>
          <w:lang w:eastAsia="en-US"/>
        </w:rPr>
        <w:t>gNB</w:t>
      </w:r>
      <w:proofErr w:type="spellEnd"/>
      <w:r w:rsidRPr="00C636A1">
        <w:rPr>
          <w:rFonts w:ascii="Arial" w:hAnsi="Arial" w:cs="Arial"/>
          <w:lang w:eastAsia="en-US"/>
        </w:rPr>
        <w:t xml:space="preserve"> is not able to select suitable UEs for the measurements, which in turns potentially would lead to a significant number of UEs performing measurements and are</w:t>
      </w:r>
      <w:r w:rsidR="00430FD9" w:rsidRPr="00C636A1">
        <w:rPr>
          <w:rFonts w:ascii="Arial" w:hAnsi="Arial" w:cs="Arial"/>
          <w:lang w:eastAsia="en-US"/>
        </w:rPr>
        <w:t>a</w:t>
      </w:r>
      <w:r w:rsidRPr="00C636A1">
        <w:rPr>
          <w:rFonts w:ascii="Arial" w:hAnsi="Arial" w:cs="Arial"/>
          <w:lang w:eastAsia="en-US"/>
        </w:rPr>
        <w:t xml:space="preserve"> monitoring unnecessarily and the </w:t>
      </w:r>
      <w:proofErr w:type="spellStart"/>
      <w:r w:rsidRPr="00C636A1">
        <w:rPr>
          <w:rFonts w:ascii="Arial" w:hAnsi="Arial" w:cs="Arial"/>
          <w:lang w:eastAsia="en-US"/>
        </w:rPr>
        <w:t>gNB</w:t>
      </w:r>
      <w:proofErr w:type="spellEnd"/>
      <w:r w:rsidRPr="00C636A1">
        <w:rPr>
          <w:rFonts w:ascii="Arial" w:hAnsi="Arial" w:cs="Arial"/>
          <w:lang w:eastAsia="en-US"/>
        </w:rPr>
        <w:t xml:space="preserve"> needing to wait longer for the measurements from UEs of interest to arrive. Therefore, RAN2 would like to ask SA5 whether the area of the </w:t>
      </w:r>
      <w:proofErr w:type="spellStart"/>
      <w:r w:rsidRPr="00C636A1">
        <w:rPr>
          <w:rFonts w:ascii="Arial" w:hAnsi="Arial" w:cs="Arial"/>
          <w:lang w:eastAsia="en-US"/>
        </w:rPr>
        <w:t>QoE</w:t>
      </w:r>
      <w:proofErr w:type="spellEnd"/>
      <w:r w:rsidRPr="00C636A1">
        <w:rPr>
          <w:rFonts w:ascii="Arial" w:hAnsi="Arial" w:cs="Arial"/>
          <w:lang w:eastAsia="en-US"/>
        </w:rPr>
        <w:t xml:space="preserve"> measurements can be sent to the </w:t>
      </w:r>
      <w:proofErr w:type="spellStart"/>
      <w:r w:rsidRPr="00C636A1">
        <w:rPr>
          <w:rFonts w:ascii="Arial" w:hAnsi="Arial" w:cs="Arial"/>
          <w:lang w:eastAsia="en-US"/>
        </w:rPr>
        <w:t>gNB</w:t>
      </w:r>
      <w:proofErr w:type="spellEnd"/>
      <w:r w:rsidRPr="00C636A1">
        <w:rPr>
          <w:rFonts w:ascii="Arial" w:hAnsi="Arial" w:cs="Arial"/>
          <w:lang w:eastAsia="en-US"/>
        </w:rPr>
        <w:t xml:space="preserve"> also outside the </w:t>
      </w:r>
      <w:proofErr w:type="spellStart"/>
      <w:r w:rsidRPr="00C636A1">
        <w:rPr>
          <w:rFonts w:ascii="Arial" w:hAnsi="Arial" w:cs="Arial"/>
          <w:lang w:eastAsia="en-US"/>
        </w:rPr>
        <w:t>LocationFilter</w:t>
      </w:r>
      <w:proofErr w:type="spellEnd"/>
      <w:r w:rsidRPr="00C636A1">
        <w:rPr>
          <w:rFonts w:ascii="Arial" w:hAnsi="Arial" w:cs="Arial"/>
          <w:lang w:eastAsia="en-US"/>
        </w:rPr>
        <w:t xml:space="preserve"> to be accessible to the </w:t>
      </w:r>
      <w:proofErr w:type="spellStart"/>
      <w:r w:rsidRPr="00C636A1">
        <w:rPr>
          <w:rFonts w:ascii="Arial" w:hAnsi="Arial" w:cs="Arial"/>
          <w:lang w:eastAsia="en-US"/>
        </w:rPr>
        <w:t>gNB</w:t>
      </w:r>
      <w:proofErr w:type="spellEnd"/>
      <w:r w:rsidRPr="00C636A1">
        <w:rPr>
          <w:rFonts w:ascii="Arial" w:hAnsi="Arial" w:cs="Arial"/>
          <w:lang w:eastAsia="en-US"/>
        </w:rPr>
        <w:t xml:space="preserve">, if the </w:t>
      </w:r>
      <w:proofErr w:type="spellStart"/>
      <w:r w:rsidRPr="00C636A1">
        <w:rPr>
          <w:rFonts w:ascii="Arial" w:hAnsi="Arial" w:cs="Arial"/>
          <w:lang w:eastAsia="en-US"/>
        </w:rPr>
        <w:t>LocationFilter</w:t>
      </w:r>
      <w:proofErr w:type="spellEnd"/>
      <w:r w:rsidRPr="00C636A1">
        <w:rPr>
          <w:rFonts w:ascii="Arial" w:hAnsi="Arial" w:cs="Arial"/>
          <w:lang w:eastAsia="en-US"/>
        </w:rPr>
        <w:t xml:space="preserve"> </w:t>
      </w:r>
      <w:r w:rsidR="00484EDC" w:rsidRPr="00C636A1">
        <w:rPr>
          <w:rFonts w:ascii="Arial" w:hAnsi="Arial" w:cs="Arial"/>
          <w:lang w:eastAsia="en-US"/>
        </w:rPr>
        <w:t>would be</w:t>
      </w:r>
      <w:r w:rsidRPr="00C636A1">
        <w:rPr>
          <w:rFonts w:ascii="Arial" w:hAnsi="Arial" w:cs="Arial"/>
          <w:lang w:eastAsia="en-US"/>
        </w:rPr>
        <w:t xml:space="preserve"> used for area handling in RRC_IDLE and RRC_INACTIVE.</w:t>
      </w:r>
    </w:p>
    <w:p w14:paraId="225F627B" w14:textId="77777777" w:rsidR="00281F9C" w:rsidRPr="00281F9C" w:rsidRDefault="00281F9C" w:rsidP="00281F9C">
      <w:pPr>
        <w:overflowPunct/>
        <w:autoSpaceDE/>
        <w:autoSpaceDN/>
        <w:adjustRightInd/>
        <w:spacing w:after="0"/>
        <w:textAlignment w:val="auto"/>
        <w:rPr>
          <w:rFonts w:ascii="Arial" w:hAnsi="Arial" w:cs="Arial"/>
          <w:lang w:eastAsia="en-US"/>
        </w:rPr>
      </w:pPr>
    </w:p>
    <w:p w14:paraId="4051DB8E" w14:textId="77777777" w:rsidR="00281F9C" w:rsidRPr="00281F9C" w:rsidRDefault="00281F9C" w:rsidP="00281F9C">
      <w:pPr>
        <w:overflowPunct/>
        <w:autoSpaceDE/>
        <w:autoSpaceDN/>
        <w:adjustRightInd/>
        <w:spacing w:after="120"/>
        <w:textAlignment w:val="auto"/>
        <w:rPr>
          <w:rFonts w:ascii="Arial" w:hAnsi="Arial" w:cs="Arial"/>
          <w:b/>
          <w:lang w:eastAsia="en-US"/>
        </w:rPr>
      </w:pPr>
      <w:r w:rsidRPr="00281F9C">
        <w:rPr>
          <w:rFonts w:ascii="Arial" w:hAnsi="Arial" w:cs="Arial"/>
          <w:b/>
          <w:lang w:eastAsia="en-US"/>
        </w:rPr>
        <w:t>2. Actions:</w:t>
      </w:r>
    </w:p>
    <w:p w14:paraId="1F60AC62" w14:textId="77777777" w:rsidR="00281F9C" w:rsidRPr="00281F9C" w:rsidRDefault="00281F9C" w:rsidP="00281F9C">
      <w:pPr>
        <w:overflowPunct/>
        <w:autoSpaceDE/>
        <w:autoSpaceDN/>
        <w:adjustRightInd/>
        <w:spacing w:after="120"/>
        <w:ind w:left="1985" w:hanging="1985"/>
        <w:textAlignment w:val="auto"/>
        <w:rPr>
          <w:rFonts w:ascii="Arial" w:hAnsi="Arial" w:cs="Arial"/>
          <w:b/>
          <w:lang w:eastAsia="en-US"/>
        </w:rPr>
      </w:pPr>
      <w:r w:rsidRPr="00281F9C">
        <w:rPr>
          <w:rFonts w:ascii="Arial" w:hAnsi="Arial" w:cs="Arial"/>
          <w:b/>
          <w:lang w:eastAsia="en-US"/>
        </w:rPr>
        <w:t>To SA WG5 group.</w:t>
      </w:r>
    </w:p>
    <w:p w14:paraId="5AC1DE40" w14:textId="50F3B46B" w:rsidR="00281F9C" w:rsidRPr="00281F9C" w:rsidRDefault="00281F9C" w:rsidP="00281F9C">
      <w:pPr>
        <w:overflowPunct/>
        <w:autoSpaceDE/>
        <w:autoSpaceDN/>
        <w:adjustRightInd/>
        <w:spacing w:after="120"/>
        <w:ind w:left="993" w:hanging="993"/>
        <w:textAlignment w:val="auto"/>
        <w:rPr>
          <w:rFonts w:ascii="Arial" w:hAnsi="Arial" w:cs="Arial"/>
          <w:lang w:eastAsia="en-US"/>
        </w:rPr>
      </w:pPr>
      <w:r w:rsidRPr="00281F9C">
        <w:rPr>
          <w:rFonts w:ascii="Arial" w:hAnsi="Arial" w:cs="Arial"/>
          <w:b/>
          <w:lang w:eastAsia="en-US"/>
        </w:rPr>
        <w:t xml:space="preserve">ACTION: </w:t>
      </w:r>
      <w:r w:rsidRPr="00281F9C">
        <w:rPr>
          <w:rFonts w:ascii="Arial" w:hAnsi="Arial" w:cs="Arial"/>
          <w:b/>
          <w:lang w:eastAsia="en-US"/>
        </w:rPr>
        <w:tab/>
      </w:r>
      <w:r w:rsidRPr="00281F9C">
        <w:rPr>
          <w:rFonts w:ascii="Arial" w:hAnsi="Arial" w:cs="Arial"/>
          <w:lang w:eastAsia="en-US"/>
        </w:rPr>
        <w:t>R</w:t>
      </w:r>
      <w:r w:rsidR="00671DB9">
        <w:rPr>
          <w:rFonts w:ascii="Arial" w:hAnsi="Arial" w:cs="Arial"/>
          <w:lang w:eastAsia="en-US"/>
        </w:rPr>
        <w:t>eply to R</w:t>
      </w:r>
      <w:r w:rsidRPr="00281F9C">
        <w:rPr>
          <w:rFonts w:ascii="Arial" w:hAnsi="Arial" w:cs="Arial"/>
          <w:lang w:eastAsia="en-US"/>
        </w:rPr>
        <w:t xml:space="preserve">AN2 </w:t>
      </w:r>
      <w:r w:rsidR="00671DB9">
        <w:rPr>
          <w:rFonts w:ascii="Arial" w:hAnsi="Arial" w:cs="Arial"/>
          <w:lang w:eastAsia="en-US"/>
        </w:rPr>
        <w:t xml:space="preserve">whether </w:t>
      </w:r>
      <w:r w:rsidRPr="00281F9C">
        <w:rPr>
          <w:rFonts w:ascii="Arial" w:hAnsi="Arial" w:cs="Arial"/>
          <w:lang w:eastAsia="en-US"/>
        </w:rPr>
        <w:t xml:space="preserve">the area of the </w:t>
      </w:r>
      <w:proofErr w:type="spellStart"/>
      <w:r w:rsidR="00671DB9">
        <w:rPr>
          <w:rFonts w:ascii="Arial" w:hAnsi="Arial" w:cs="Arial"/>
          <w:lang w:eastAsia="en-US"/>
        </w:rPr>
        <w:t>QoE</w:t>
      </w:r>
      <w:proofErr w:type="spellEnd"/>
      <w:r w:rsidR="00671DB9">
        <w:rPr>
          <w:rFonts w:ascii="Arial" w:hAnsi="Arial" w:cs="Arial"/>
          <w:lang w:eastAsia="en-US"/>
        </w:rPr>
        <w:t xml:space="preserve"> </w:t>
      </w:r>
      <w:r w:rsidRPr="00281F9C">
        <w:rPr>
          <w:rFonts w:ascii="Arial" w:hAnsi="Arial" w:cs="Arial"/>
          <w:lang w:eastAsia="en-US"/>
        </w:rPr>
        <w:t xml:space="preserve">measurements </w:t>
      </w:r>
      <w:r w:rsidR="00671DB9">
        <w:rPr>
          <w:rFonts w:ascii="Arial" w:hAnsi="Arial" w:cs="Arial"/>
          <w:lang w:eastAsia="en-US"/>
        </w:rPr>
        <w:t xml:space="preserve">could </w:t>
      </w:r>
      <w:r w:rsidRPr="00281F9C">
        <w:rPr>
          <w:rFonts w:ascii="Arial" w:hAnsi="Arial" w:cs="Arial"/>
          <w:lang w:eastAsia="en-US"/>
        </w:rPr>
        <w:t xml:space="preserve">be sent to the </w:t>
      </w:r>
      <w:proofErr w:type="spellStart"/>
      <w:r w:rsidRPr="00281F9C">
        <w:rPr>
          <w:rFonts w:ascii="Arial" w:hAnsi="Arial" w:cs="Arial"/>
          <w:lang w:eastAsia="en-US"/>
        </w:rPr>
        <w:t>gNB</w:t>
      </w:r>
      <w:proofErr w:type="spellEnd"/>
      <w:r w:rsidRPr="00281F9C">
        <w:rPr>
          <w:rFonts w:ascii="Arial" w:hAnsi="Arial" w:cs="Arial"/>
          <w:lang w:eastAsia="en-US"/>
        </w:rPr>
        <w:t xml:space="preserve"> also outside of the QMC configuration file, if the </w:t>
      </w:r>
      <w:proofErr w:type="spellStart"/>
      <w:r w:rsidRPr="00281F9C">
        <w:rPr>
          <w:rFonts w:ascii="Arial" w:hAnsi="Arial" w:cs="Arial"/>
          <w:lang w:eastAsia="en-US"/>
        </w:rPr>
        <w:t>LocationFilter</w:t>
      </w:r>
      <w:proofErr w:type="spellEnd"/>
      <w:r w:rsidRPr="00281F9C">
        <w:rPr>
          <w:rFonts w:ascii="Arial" w:hAnsi="Arial" w:cs="Arial"/>
          <w:lang w:eastAsia="en-US"/>
        </w:rPr>
        <w:t xml:space="preserve"> would be used for</w:t>
      </w:r>
      <w:r w:rsidR="00401928">
        <w:rPr>
          <w:rFonts w:ascii="Arial" w:hAnsi="Arial" w:cs="Arial"/>
          <w:lang w:eastAsia="en-US"/>
        </w:rPr>
        <w:t xml:space="preserve"> area handling for</w:t>
      </w:r>
      <w:r w:rsidRPr="00281F9C">
        <w:rPr>
          <w:rFonts w:ascii="Arial" w:hAnsi="Arial" w:cs="Arial"/>
          <w:lang w:eastAsia="en-US"/>
        </w:rPr>
        <w:t xml:space="preserve"> MBS broadcast.</w:t>
      </w:r>
    </w:p>
    <w:p w14:paraId="5A78355C" w14:textId="77777777" w:rsidR="00281F9C" w:rsidRPr="00281F9C" w:rsidRDefault="00281F9C" w:rsidP="00281F9C">
      <w:pPr>
        <w:overflowPunct/>
        <w:autoSpaceDE/>
        <w:autoSpaceDN/>
        <w:adjustRightInd/>
        <w:spacing w:after="120"/>
        <w:ind w:left="993" w:hanging="993"/>
        <w:textAlignment w:val="auto"/>
        <w:rPr>
          <w:rFonts w:ascii="Arial" w:hAnsi="Arial" w:cs="Arial"/>
          <w:lang w:eastAsia="en-US"/>
        </w:rPr>
      </w:pPr>
    </w:p>
    <w:p w14:paraId="50A3EAC7" w14:textId="77777777" w:rsidR="00281F9C" w:rsidRPr="00281F9C" w:rsidRDefault="00281F9C" w:rsidP="00281F9C">
      <w:pPr>
        <w:overflowPunct/>
        <w:autoSpaceDE/>
        <w:autoSpaceDN/>
        <w:adjustRightInd/>
        <w:spacing w:after="120"/>
        <w:textAlignment w:val="auto"/>
        <w:rPr>
          <w:rFonts w:ascii="Arial" w:hAnsi="Arial" w:cs="Arial"/>
          <w:b/>
          <w:lang w:eastAsia="en-US"/>
        </w:rPr>
      </w:pPr>
      <w:r w:rsidRPr="00281F9C">
        <w:rPr>
          <w:rFonts w:ascii="Arial" w:hAnsi="Arial" w:cs="Arial"/>
          <w:b/>
          <w:bCs/>
          <w:lang w:eastAsia="en-US"/>
        </w:rPr>
        <w:t>3. Date of Next RAN2 Meetings:</w:t>
      </w:r>
    </w:p>
    <w:p w14:paraId="3B72C4C3" w14:textId="77777777" w:rsidR="00281F9C" w:rsidRPr="00281F9C" w:rsidRDefault="00281F9C" w:rsidP="00281F9C">
      <w:pPr>
        <w:tabs>
          <w:tab w:val="left" w:pos="5103"/>
        </w:tabs>
        <w:overflowPunct/>
        <w:autoSpaceDE/>
        <w:autoSpaceDN/>
        <w:adjustRightInd/>
        <w:spacing w:after="120"/>
        <w:ind w:left="2268" w:hanging="2268"/>
        <w:textAlignment w:val="auto"/>
        <w:rPr>
          <w:rFonts w:ascii="Arial" w:hAnsi="Arial" w:cs="Arial"/>
          <w:bCs/>
          <w:lang w:eastAsia="en-US"/>
        </w:rPr>
      </w:pPr>
      <w:r w:rsidRPr="00281F9C">
        <w:rPr>
          <w:rFonts w:ascii="Arial" w:hAnsi="Arial" w:cs="Arial"/>
          <w:bCs/>
          <w:lang w:eastAsia="en-US"/>
        </w:rPr>
        <w:lastRenderedPageBreak/>
        <w:t>RAN2#123</w:t>
      </w:r>
      <w:r w:rsidRPr="00281F9C">
        <w:rPr>
          <w:rFonts w:ascii="Arial" w:hAnsi="Arial" w:cs="Arial"/>
          <w:bCs/>
          <w:lang w:eastAsia="en-US"/>
        </w:rPr>
        <w:tab/>
        <w:t>21st- 25th August 2023</w:t>
      </w:r>
      <w:r w:rsidRPr="00281F9C">
        <w:rPr>
          <w:rFonts w:ascii="Arial" w:hAnsi="Arial" w:cs="Arial"/>
          <w:bCs/>
          <w:lang w:eastAsia="en-US"/>
        </w:rPr>
        <w:tab/>
        <w:t>Toulouse, France</w:t>
      </w:r>
    </w:p>
    <w:p w14:paraId="3CF338F8" w14:textId="77777777" w:rsidR="00281F9C" w:rsidRPr="00281F9C" w:rsidRDefault="00281F9C" w:rsidP="00281F9C">
      <w:pPr>
        <w:tabs>
          <w:tab w:val="left" w:pos="5103"/>
        </w:tabs>
        <w:overflowPunct/>
        <w:autoSpaceDE/>
        <w:autoSpaceDN/>
        <w:adjustRightInd/>
        <w:spacing w:after="120"/>
        <w:ind w:left="2268" w:hanging="2268"/>
        <w:textAlignment w:val="auto"/>
        <w:rPr>
          <w:rFonts w:ascii="Arial" w:hAnsi="Arial" w:cs="Arial"/>
          <w:bCs/>
          <w:lang w:eastAsia="en-US"/>
        </w:rPr>
      </w:pPr>
      <w:r w:rsidRPr="00281F9C">
        <w:rPr>
          <w:rFonts w:ascii="Arial" w:hAnsi="Arial" w:cs="Arial"/>
          <w:bCs/>
          <w:lang w:eastAsia="en-US"/>
        </w:rPr>
        <w:t>RAN2#123-bis</w:t>
      </w:r>
      <w:r w:rsidRPr="00281F9C">
        <w:rPr>
          <w:rFonts w:ascii="Arial" w:hAnsi="Arial" w:cs="Arial"/>
          <w:bCs/>
          <w:lang w:eastAsia="en-US"/>
        </w:rPr>
        <w:tab/>
        <w:t>9</w:t>
      </w:r>
      <w:r w:rsidRPr="00281F9C">
        <w:rPr>
          <w:rFonts w:ascii="Arial" w:hAnsi="Arial" w:cs="Arial"/>
          <w:bCs/>
          <w:vertAlign w:val="superscript"/>
          <w:lang w:eastAsia="en-US"/>
        </w:rPr>
        <w:t>th</w:t>
      </w:r>
      <w:r w:rsidRPr="00281F9C">
        <w:rPr>
          <w:rFonts w:ascii="Arial" w:hAnsi="Arial" w:cs="Arial"/>
          <w:bCs/>
          <w:lang w:eastAsia="en-US"/>
        </w:rPr>
        <w:t>-13</w:t>
      </w:r>
      <w:r w:rsidRPr="00281F9C">
        <w:rPr>
          <w:rFonts w:ascii="Arial" w:hAnsi="Arial" w:cs="Arial"/>
          <w:bCs/>
          <w:vertAlign w:val="superscript"/>
          <w:lang w:eastAsia="en-US"/>
        </w:rPr>
        <w:t>th</w:t>
      </w:r>
      <w:r w:rsidRPr="00281F9C">
        <w:rPr>
          <w:rFonts w:ascii="Arial" w:hAnsi="Arial" w:cs="Arial"/>
          <w:bCs/>
          <w:lang w:eastAsia="en-US"/>
        </w:rPr>
        <w:t xml:space="preserve"> October 2023</w:t>
      </w:r>
      <w:r w:rsidRPr="00281F9C">
        <w:rPr>
          <w:rFonts w:ascii="Arial" w:hAnsi="Arial" w:cs="Arial"/>
          <w:bCs/>
          <w:lang w:eastAsia="en-US"/>
        </w:rPr>
        <w:tab/>
        <w:t>Xiamen, China</w:t>
      </w:r>
    </w:p>
    <w:p w14:paraId="5A90456A" w14:textId="77777777" w:rsidR="00C2264E" w:rsidRDefault="00C2264E" w:rsidP="0026EF9B">
      <w:pPr>
        <w:pStyle w:val="CRCoverPage"/>
        <w:tabs>
          <w:tab w:val="right" w:pos="9639"/>
          <w:tab w:val="right" w:pos="13323"/>
        </w:tabs>
        <w:spacing w:after="0"/>
        <w:rPr>
          <w:rFonts w:eastAsia="Arial" w:cs="Arial"/>
          <w:b/>
          <w:bCs/>
          <w:color w:val="000000" w:themeColor="text1"/>
          <w:sz w:val="24"/>
          <w:szCs w:val="24"/>
        </w:rPr>
      </w:pPr>
    </w:p>
    <w:p w14:paraId="7170EEE3" w14:textId="77777777" w:rsidR="00882E58" w:rsidRDefault="00882E58" w:rsidP="0026EF9B">
      <w:pPr>
        <w:pStyle w:val="CRCoverPage"/>
        <w:tabs>
          <w:tab w:val="right" w:pos="9639"/>
          <w:tab w:val="right" w:pos="13323"/>
        </w:tabs>
        <w:spacing w:after="0"/>
        <w:rPr>
          <w:rFonts w:eastAsia="Arial" w:cs="Arial"/>
          <w:b/>
          <w:bCs/>
          <w:color w:val="000000" w:themeColor="text1"/>
          <w:sz w:val="24"/>
          <w:szCs w:val="24"/>
        </w:rPr>
      </w:pPr>
    </w:p>
    <w:p w14:paraId="305C3CD7" w14:textId="630D5DFA" w:rsidR="00A54774" w:rsidRPr="00CB146D" w:rsidRDefault="00A54774" w:rsidP="00A54774">
      <w:pPr>
        <w:pStyle w:val="BodyText"/>
      </w:pPr>
    </w:p>
    <w:sectPr w:rsidR="00A54774" w:rsidRPr="00CB146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BA83D" w14:textId="77777777" w:rsidR="00BE663E" w:rsidRDefault="00BE663E">
      <w:r>
        <w:separator/>
      </w:r>
    </w:p>
  </w:endnote>
  <w:endnote w:type="continuationSeparator" w:id="0">
    <w:p w14:paraId="7A2522E7" w14:textId="77777777" w:rsidR="00BE663E" w:rsidRDefault="00BE663E">
      <w:r>
        <w:continuationSeparator/>
      </w:r>
    </w:p>
  </w:endnote>
  <w:endnote w:type="continuationNotice" w:id="1">
    <w:p w14:paraId="3A338488" w14:textId="77777777" w:rsidR="00BE663E" w:rsidRDefault="00BE6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065C5" w14:textId="77777777" w:rsidR="00BE663E" w:rsidRDefault="00BE663E">
      <w:r>
        <w:separator/>
      </w:r>
    </w:p>
  </w:footnote>
  <w:footnote w:type="continuationSeparator" w:id="0">
    <w:p w14:paraId="5AEDB5E6" w14:textId="77777777" w:rsidR="00BE663E" w:rsidRDefault="00BE663E">
      <w:r>
        <w:continuationSeparator/>
      </w:r>
    </w:p>
  </w:footnote>
  <w:footnote w:type="continuationNotice" w:id="1">
    <w:p w14:paraId="739B9010" w14:textId="77777777" w:rsidR="00BE663E" w:rsidRDefault="00BE6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706D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EEAA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319BB"/>
    <w:multiLevelType w:val="hybridMultilevel"/>
    <w:tmpl w:val="FFFFFFFF"/>
    <w:lvl w:ilvl="0" w:tplc="96C44DD2">
      <w:start w:val="4"/>
      <w:numFmt w:val="decimal"/>
      <w:lvlText w:val="Observation %1"/>
      <w:lvlJc w:val="left"/>
      <w:pPr>
        <w:ind w:left="360" w:hanging="360"/>
      </w:pPr>
      <w:rPr>
        <w:rFonts w:ascii="Arial" w:hAnsi="Arial" w:hint="default"/>
      </w:rPr>
    </w:lvl>
    <w:lvl w:ilvl="1" w:tplc="F31CF880">
      <w:start w:val="1"/>
      <w:numFmt w:val="lowerLetter"/>
      <w:lvlText w:val="%2."/>
      <w:lvlJc w:val="left"/>
      <w:pPr>
        <w:ind w:left="1440" w:hanging="360"/>
      </w:pPr>
    </w:lvl>
    <w:lvl w:ilvl="2" w:tplc="C8D8BAAE">
      <w:start w:val="1"/>
      <w:numFmt w:val="lowerRoman"/>
      <w:lvlText w:val="%3."/>
      <w:lvlJc w:val="right"/>
      <w:pPr>
        <w:ind w:left="2160" w:hanging="180"/>
      </w:pPr>
    </w:lvl>
    <w:lvl w:ilvl="3" w:tplc="17C2DC16">
      <w:start w:val="1"/>
      <w:numFmt w:val="decimal"/>
      <w:lvlText w:val="%4."/>
      <w:lvlJc w:val="left"/>
      <w:pPr>
        <w:ind w:left="2880" w:hanging="360"/>
      </w:pPr>
    </w:lvl>
    <w:lvl w:ilvl="4" w:tplc="DCA07C4A">
      <w:start w:val="1"/>
      <w:numFmt w:val="lowerLetter"/>
      <w:lvlText w:val="%5."/>
      <w:lvlJc w:val="left"/>
      <w:pPr>
        <w:ind w:left="3600" w:hanging="360"/>
      </w:pPr>
    </w:lvl>
    <w:lvl w:ilvl="5" w:tplc="A17C9FE4">
      <w:start w:val="1"/>
      <w:numFmt w:val="lowerRoman"/>
      <w:lvlText w:val="%6."/>
      <w:lvlJc w:val="right"/>
      <w:pPr>
        <w:ind w:left="4320" w:hanging="180"/>
      </w:pPr>
    </w:lvl>
    <w:lvl w:ilvl="6" w:tplc="692ACEC8">
      <w:start w:val="1"/>
      <w:numFmt w:val="decimal"/>
      <w:lvlText w:val="%7."/>
      <w:lvlJc w:val="left"/>
      <w:pPr>
        <w:ind w:left="5040" w:hanging="360"/>
      </w:pPr>
    </w:lvl>
    <w:lvl w:ilvl="7" w:tplc="5F828C48">
      <w:start w:val="1"/>
      <w:numFmt w:val="lowerLetter"/>
      <w:lvlText w:val="%8."/>
      <w:lvlJc w:val="left"/>
      <w:pPr>
        <w:ind w:left="5760" w:hanging="360"/>
      </w:pPr>
    </w:lvl>
    <w:lvl w:ilvl="8" w:tplc="4D3C4EBC">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768C97"/>
    <w:multiLevelType w:val="hybridMultilevel"/>
    <w:tmpl w:val="FFFFFFFF"/>
    <w:lvl w:ilvl="0" w:tplc="9410CBC2">
      <w:start w:val="5"/>
      <w:numFmt w:val="decimal"/>
      <w:lvlText w:val="Observation %1"/>
      <w:lvlJc w:val="left"/>
      <w:pPr>
        <w:ind w:left="360" w:hanging="360"/>
      </w:pPr>
      <w:rPr>
        <w:rFonts w:ascii="Arial" w:hAnsi="Arial" w:hint="default"/>
      </w:rPr>
    </w:lvl>
    <w:lvl w:ilvl="1" w:tplc="52D64DB8">
      <w:start w:val="1"/>
      <w:numFmt w:val="lowerLetter"/>
      <w:lvlText w:val="%2."/>
      <w:lvlJc w:val="left"/>
      <w:pPr>
        <w:ind w:left="1440" w:hanging="360"/>
      </w:pPr>
    </w:lvl>
    <w:lvl w:ilvl="2" w:tplc="054ECFF0">
      <w:start w:val="1"/>
      <w:numFmt w:val="lowerRoman"/>
      <w:lvlText w:val="%3."/>
      <w:lvlJc w:val="right"/>
      <w:pPr>
        <w:ind w:left="2160" w:hanging="180"/>
      </w:pPr>
    </w:lvl>
    <w:lvl w:ilvl="3" w:tplc="CC12752C">
      <w:start w:val="1"/>
      <w:numFmt w:val="decimal"/>
      <w:lvlText w:val="%4."/>
      <w:lvlJc w:val="left"/>
      <w:pPr>
        <w:ind w:left="2880" w:hanging="360"/>
      </w:pPr>
    </w:lvl>
    <w:lvl w:ilvl="4" w:tplc="991A03E2">
      <w:start w:val="1"/>
      <w:numFmt w:val="lowerLetter"/>
      <w:lvlText w:val="%5."/>
      <w:lvlJc w:val="left"/>
      <w:pPr>
        <w:ind w:left="3600" w:hanging="360"/>
      </w:pPr>
    </w:lvl>
    <w:lvl w:ilvl="5" w:tplc="375E5C20">
      <w:start w:val="1"/>
      <w:numFmt w:val="lowerRoman"/>
      <w:lvlText w:val="%6."/>
      <w:lvlJc w:val="right"/>
      <w:pPr>
        <w:ind w:left="4320" w:hanging="180"/>
      </w:pPr>
    </w:lvl>
    <w:lvl w:ilvl="6" w:tplc="BBDC66B6">
      <w:start w:val="1"/>
      <w:numFmt w:val="decimal"/>
      <w:lvlText w:val="%7."/>
      <w:lvlJc w:val="left"/>
      <w:pPr>
        <w:ind w:left="5040" w:hanging="360"/>
      </w:pPr>
    </w:lvl>
    <w:lvl w:ilvl="7" w:tplc="CF56A9F2">
      <w:start w:val="1"/>
      <w:numFmt w:val="lowerLetter"/>
      <w:lvlText w:val="%8."/>
      <w:lvlJc w:val="left"/>
      <w:pPr>
        <w:ind w:left="5760" w:hanging="360"/>
      </w:pPr>
    </w:lvl>
    <w:lvl w:ilvl="8" w:tplc="2BDCDEFE">
      <w:start w:val="1"/>
      <w:numFmt w:val="lowerRoman"/>
      <w:lvlText w:val="%9."/>
      <w:lvlJc w:val="right"/>
      <w:pPr>
        <w:ind w:left="6480" w:hanging="180"/>
      </w:pPr>
    </w:lvl>
  </w:abstractNum>
  <w:abstractNum w:abstractNumId="13"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9B6E22"/>
    <w:multiLevelType w:val="hybridMultilevel"/>
    <w:tmpl w:val="FFFFFFFF"/>
    <w:lvl w:ilvl="0" w:tplc="541E91AC">
      <w:start w:val="2"/>
      <w:numFmt w:val="decimal"/>
      <w:lvlText w:val="%1."/>
      <w:lvlJc w:val="left"/>
      <w:pPr>
        <w:ind w:left="720" w:hanging="360"/>
      </w:pPr>
      <w:rPr>
        <w:rFonts w:ascii="Calibri" w:hAnsi="Calibri" w:hint="default"/>
      </w:rPr>
    </w:lvl>
    <w:lvl w:ilvl="1" w:tplc="12F21CA2">
      <w:start w:val="1"/>
      <w:numFmt w:val="lowerLetter"/>
      <w:lvlText w:val="%2."/>
      <w:lvlJc w:val="left"/>
      <w:pPr>
        <w:ind w:left="1440" w:hanging="360"/>
      </w:pPr>
    </w:lvl>
    <w:lvl w:ilvl="2" w:tplc="D2161512">
      <w:start w:val="1"/>
      <w:numFmt w:val="lowerRoman"/>
      <w:lvlText w:val="%3."/>
      <w:lvlJc w:val="right"/>
      <w:pPr>
        <w:ind w:left="2160" w:hanging="180"/>
      </w:pPr>
    </w:lvl>
    <w:lvl w:ilvl="3" w:tplc="B81CC066">
      <w:start w:val="1"/>
      <w:numFmt w:val="decimal"/>
      <w:lvlText w:val="%4."/>
      <w:lvlJc w:val="left"/>
      <w:pPr>
        <w:ind w:left="2880" w:hanging="360"/>
      </w:pPr>
    </w:lvl>
    <w:lvl w:ilvl="4" w:tplc="9FD8C9D6">
      <w:start w:val="1"/>
      <w:numFmt w:val="lowerLetter"/>
      <w:lvlText w:val="%5."/>
      <w:lvlJc w:val="left"/>
      <w:pPr>
        <w:ind w:left="3600" w:hanging="360"/>
      </w:pPr>
    </w:lvl>
    <w:lvl w:ilvl="5" w:tplc="C972C5AE">
      <w:start w:val="1"/>
      <w:numFmt w:val="lowerRoman"/>
      <w:lvlText w:val="%6."/>
      <w:lvlJc w:val="right"/>
      <w:pPr>
        <w:ind w:left="4320" w:hanging="180"/>
      </w:pPr>
    </w:lvl>
    <w:lvl w:ilvl="6" w:tplc="402E7CEA">
      <w:start w:val="1"/>
      <w:numFmt w:val="decimal"/>
      <w:lvlText w:val="%7."/>
      <w:lvlJc w:val="left"/>
      <w:pPr>
        <w:ind w:left="5040" w:hanging="360"/>
      </w:pPr>
    </w:lvl>
    <w:lvl w:ilvl="7" w:tplc="80944368">
      <w:start w:val="1"/>
      <w:numFmt w:val="lowerLetter"/>
      <w:lvlText w:val="%8."/>
      <w:lvlJc w:val="left"/>
      <w:pPr>
        <w:ind w:left="5760" w:hanging="360"/>
      </w:pPr>
    </w:lvl>
    <w:lvl w:ilvl="8" w:tplc="6986CBFC">
      <w:start w:val="1"/>
      <w:numFmt w:val="lowerRoman"/>
      <w:lvlText w:val="%9."/>
      <w:lvlJc w:val="right"/>
      <w:pPr>
        <w:ind w:left="6480" w:hanging="180"/>
      </w:pPr>
    </w:lvl>
  </w:abstractNum>
  <w:abstractNum w:abstractNumId="1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35576"/>
    <w:multiLevelType w:val="hybridMultilevel"/>
    <w:tmpl w:val="FFFFFFFF"/>
    <w:lvl w:ilvl="0" w:tplc="B0BC955A">
      <w:start w:val="1"/>
      <w:numFmt w:val="decimal"/>
      <w:lvlText w:val="Observation %1"/>
      <w:lvlJc w:val="left"/>
      <w:pPr>
        <w:ind w:left="360" w:hanging="360"/>
      </w:pPr>
      <w:rPr>
        <w:rFonts w:ascii="Arial" w:hAnsi="Arial" w:hint="default"/>
      </w:rPr>
    </w:lvl>
    <w:lvl w:ilvl="1" w:tplc="4B2428AE">
      <w:start w:val="1"/>
      <w:numFmt w:val="lowerLetter"/>
      <w:lvlText w:val="%2."/>
      <w:lvlJc w:val="left"/>
      <w:pPr>
        <w:ind w:left="1440" w:hanging="360"/>
      </w:pPr>
    </w:lvl>
    <w:lvl w:ilvl="2" w:tplc="FAECD8F8">
      <w:start w:val="1"/>
      <w:numFmt w:val="lowerRoman"/>
      <w:lvlText w:val="%3."/>
      <w:lvlJc w:val="right"/>
      <w:pPr>
        <w:ind w:left="2160" w:hanging="180"/>
      </w:pPr>
    </w:lvl>
    <w:lvl w:ilvl="3" w:tplc="2E40D496">
      <w:start w:val="1"/>
      <w:numFmt w:val="decimal"/>
      <w:lvlText w:val="%4."/>
      <w:lvlJc w:val="left"/>
      <w:pPr>
        <w:ind w:left="2880" w:hanging="360"/>
      </w:pPr>
    </w:lvl>
    <w:lvl w:ilvl="4" w:tplc="23A0F7C8">
      <w:start w:val="1"/>
      <w:numFmt w:val="lowerLetter"/>
      <w:lvlText w:val="%5."/>
      <w:lvlJc w:val="left"/>
      <w:pPr>
        <w:ind w:left="3600" w:hanging="360"/>
      </w:pPr>
    </w:lvl>
    <w:lvl w:ilvl="5" w:tplc="3800EB96">
      <w:start w:val="1"/>
      <w:numFmt w:val="lowerRoman"/>
      <w:lvlText w:val="%6."/>
      <w:lvlJc w:val="right"/>
      <w:pPr>
        <w:ind w:left="4320" w:hanging="180"/>
      </w:pPr>
    </w:lvl>
    <w:lvl w:ilvl="6" w:tplc="5F828546">
      <w:start w:val="1"/>
      <w:numFmt w:val="decimal"/>
      <w:lvlText w:val="%7."/>
      <w:lvlJc w:val="left"/>
      <w:pPr>
        <w:ind w:left="5040" w:hanging="360"/>
      </w:pPr>
    </w:lvl>
    <w:lvl w:ilvl="7" w:tplc="3B1CF1EE">
      <w:start w:val="1"/>
      <w:numFmt w:val="lowerLetter"/>
      <w:lvlText w:val="%8."/>
      <w:lvlJc w:val="left"/>
      <w:pPr>
        <w:ind w:left="5760" w:hanging="360"/>
      </w:pPr>
    </w:lvl>
    <w:lvl w:ilvl="8" w:tplc="FA52A64E">
      <w:start w:val="1"/>
      <w:numFmt w:val="lowerRoman"/>
      <w:lvlText w:val="%9."/>
      <w:lvlJc w:val="right"/>
      <w:pPr>
        <w:ind w:left="6480" w:hanging="180"/>
      </w:pPr>
    </w:lvl>
  </w:abstractNum>
  <w:abstractNum w:abstractNumId="19"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E89A6"/>
    <w:multiLevelType w:val="hybridMultilevel"/>
    <w:tmpl w:val="FFFFFFFF"/>
    <w:lvl w:ilvl="0" w:tplc="4120D52E">
      <w:start w:val="1"/>
      <w:numFmt w:val="decimal"/>
      <w:lvlText w:val="%1."/>
      <w:lvlJc w:val="left"/>
      <w:pPr>
        <w:ind w:left="720" w:hanging="360"/>
      </w:pPr>
      <w:rPr>
        <w:rFonts w:ascii="Calibri" w:hAnsi="Calibri" w:hint="default"/>
      </w:rPr>
    </w:lvl>
    <w:lvl w:ilvl="1" w:tplc="05B8E2AE">
      <w:start w:val="1"/>
      <w:numFmt w:val="lowerLetter"/>
      <w:lvlText w:val="%2."/>
      <w:lvlJc w:val="left"/>
      <w:pPr>
        <w:ind w:left="1440" w:hanging="360"/>
      </w:pPr>
    </w:lvl>
    <w:lvl w:ilvl="2" w:tplc="D31A324C">
      <w:start w:val="1"/>
      <w:numFmt w:val="lowerRoman"/>
      <w:lvlText w:val="%3."/>
      <w:lvlJc w:val="right"/>
      <w:pPr>
        <w:ind w:left="2160" w:hanging="180"/>
      </w:pPr>
    </w:lvl>
    <w:lvl w:ilvl="3" w:tplc="E4120932">
      <w:start w:val="1"/>
      <w:numFmt w:val="decimal"/>
      <w:lvlText w:val="%4."/>
      <w:lvlJc w:val="left"/>
      <w:pPr>
        <w:ind w:left="2880" w:hanging="360"/>
      </w:pPr>
    </w:lvl>
    <w:lvl w:ilvl="4" w:tplc="0814570A">
      <w:start w:val="1"/>
      <w:numFmt w:val="lowerLetter"/>
      <w:lvlText w:val="%5."/>
      <w:lvlJc w:val="left"/>
      <w:pPr>
        <w:ind w:left="3600" w:hanging="360"/>
      </w:pPr>
    </w:lvl>
    <w:lvl w:ilvl="5" w:tplc="90467772">
      <w:start w:val="1"/>
      <w:numFmt w:val="lowerRoman"/>
      <w:lvlText w:val="%6."/>
      <w:lvlJc w:val="right"/>
      <w:pPr>
        <w:ind w:left="4320" w:hanging="180"/>
      </w:pPr>
    </w:lvl>
    <w:lvl w:ilvl="6" w:tplc="E5489230">
      <w:start w:val="1"/>
      <w:numFmt w:val="decimal"/>
      <w:lvlText w:val="%7."/>
      <w:lvlJc w:val="left"/>
      <w:pPr>
        <w:ind w:left="5040" w:hanging="360"/>
      </w:pPr>
    </w:lvl>
    <w:lvl w:ilvl="7" w:tplc="A044E7B8">
      <w:start w:val="1"/>
      <w:numFmt w:val="lowerLetter"/>
      <w:lvlText w:val="%8."/>
      <w:lvlJc w:val="left"/>
      <w:pPr>
        <w:ind w:left="5760" w:hanging="360"/>
      </w:pPr>
    </w:lvl>
    <w:lvl w:ilvl="8" w:tplc="14344CB4">
      <w:start w:val="1"/>
      <w:numFmt w:val="lowerRoman"/>
      <w:lvlText w:val="%9."/>
      <w:lvlJc w:val="right"/>
      <w:pPr>
        <w:ind w:left="6480" w:hanging="180"/>
      </w:p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0FADB9A"/>
    <w:multiLevelType w:val="hybridMultilevel"/>
    <w:tmpl w:val="FFFFFFFF"/>
    <w:lvl w:ilvl="0" w:tplc="F294DDBA">
      <w:start w:val="3"/>
      <w:numFmt w:val="decimal"/>
      <w:lvlText w:val="Observation %1"/>
      <w:lvlJc w:val="left"/>
      <w:pPr>
        <w:ind w:left="360" w:hanging="360"/>
      </w:pPr>
      <w:rPr>
        <w:rFonts w:ascii="Arial" w:hAnsi="Arial" w:hint="default"/>
      </w:rPr>
    </w:lvl>
    <w:lvl w:ilvl="1" w:tplc="A4304DBE">
      <w:start w:val="1"/>
      <w:numFmt w:val="lowerLetter"/>
      <w:lvlText w:val="%2."/>
      <w:lvlJc w:val="left"/>
      <w:pPr>
        <w:ind w:left="1440" w:hanging="360"/>
      </w:pPr>
    </w:lvl>
    <w:lvl w:ilvl="2" w:tplc="E9E82296">
      <w:start w:val="1"/>
      <w:numFmt w:val="lowerRoman"/>
      <w:lvlText w:val="%3."/>
      <w:lvlJc w:val="right"/>
      <w:pPr>
        <w:ind w:left="2160" w:hanging="180"/>
      </w:pPr>
    </w:lvl>
    <w:lvl w:ilvl="3" w:tplc="50148D12">
      <w:start w:val="1"/>
      <w:numFmt w:val="decimal"/>
      <w:lvlText w:val="%4."/>
      <w:lvlJc w:val="left"/>
      <w:pPr>
        <w:ind w:left="2880" w:hanging="360"/>
      </w:pPr>
    </w:lvl>
    <w:lvl w:ilvl="4" w:tplc="5AFCD2FC">
      <w:start w:val="1"/>
      <w:numFmt w:val="lowerLetter"/>
      <w:lvlText w:val="%5."/>
      <w:lvlJc w:val="left"/>
      <w:pPr>
        <w:ind w:left="3600" w:hanging="360"/>
      </w:pPr>
    </w:lvl>
    <w:lvl w:ilvl="5" w:tplc="B0C27D62">
      <w:start w:val="1"/>
      <w:numFmt w:val="lowerRoman"/>
      <w:lvlText w:val="%6."/>
      <w:lvlJc w:val="right"/>
      <w:pPr>
        <w:ind w:left="4320" w:hanging="180"/>
      </w:pPr>
    </w:lvl>
    <w:lvl w:ilvl="6" w:tplc="A05C5DAC">
      <w:start w:val="1"/>
      <w:numFmt w:val="decimal"/>
      <w:lvlText w:val="%7."/>
      <w:lvlJc w:val="left"/>
      <w:pPr>
        <w:ind w:left="5040" w:hanging="360"/>
      </w:pPr>
    </w:lvl>
    <w:lvl w:ilvl="7" w:tplc="1ADE3B82">
      <w:start w:val="1"/>
      <w:numFmt w:val="lowerLetter"/>
      <w:lvlText w:val="%8."/>
      <w:lvlJc w:val="left"/>
      <w:pPr>
        <w:ind w:left="5760" w:hanging="360"/>
      </w:pPr>
    </w:lvl>
    <w:lvl w:ilvl="8" w:tplc="505EB458">
      <w:start w:val="1"/>
      <w:numFmt w:val="lowerRoman"/>
      <w:lvlText w:val="%9."/>
      <w:lvlJc w:val="right"/>
      <w:pPr>
        <w:ind w:left="6480" w:hanging="180"/>
      </w:pPr>
    </w:lvl>
  </w:abstractNum>
  <w:abstractNum w:abstractNumId="2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1AFA66"/>
    <w:multiLevelType w:val="hybridMultilevel"/>
    <w:tmpl w:val="FFFFFFFF"/>
    <w:lvl w:ilvl="0" w:tplc="FB9C27BE">
      <w:start w:val="6"/>
      <w:numFmt w:val="decimal"/>
      <w:lvlText w:val="Observation %1"/>
      <w:lvlJc w:val="left"/>
      <w:pPr>
        <w:ind w:left="360" w:hanging="360"/>
      </w:pPr>
      <w:rPr>
        <w:rFonts w:ascii="Arial" w:hAnsi="Arial" w:hint="default"/>
      </w:rPr>
    </w:lvl>
    <w:lvl w:ilvl="1" w:tplc="0A5E0502">
      <w:start w:val="1"/>
      <w:numFmt w:val="lowerLetter"/>
      <w:lvlText w:val="%2."/>
      <w:lvlJc w:val="left"/>
      <w:pPr>
        <w:ind w:left="1440" w:hanging="360"/>
      </w:pPr>
    </w:lvl>
    <w:lvl w:ilvl="2" w:tplc="6D20EEAE">
      <w:start w:val="1"/>
      <w:numFmt w:val="lowerRoman"/>
      <w:lvlText w:val="%3."/>
      <w:lvlJc w:val="right"/>
      <w:pPr>
        <w:ind w:left="2160" w:hanging="180"/>
      </w:pPr>
    </w:lvl>
    <w:lvl w:ilvl="3" w:tplc="084ED92C">
      <w:start w:val="1"/>
      <w:numFmt w:val="decimal"/>
      <w:lvlText w:val="%4."/>
      <w:lvlJc w:val="left"/>
      <w:pPr>
        <w:ind w:left="2880" w:hanging="360"/>
      </w:pPr>
    </w:lvl>
    <w:lvl w:ilvl="4" w:tplc="2B083136">
      <w:start w:val="1"/>
      <w:numFmt w:val="lowerLetter"/>
      <w:lvlText w:val="%5."/>
      <w:lvlJc w:val="left"/>
      <w:pPr>
        <w:ind w:left="3600" w:hanging="360"/>
      </w:pPr>
    </w:lvl>
    <w:lvl w:ilvl="5" w:tplc="5590C950">
      <w:start w:val="1"/>
      <w:numFmt w:val="lowerRoman"/>
      <w:lvlText w:val="%6."/>
      <w:lvlJc w:val="right"/>
      <w:pPr>
        <w:ind w:left="4320" w:hanging="180"/>
      </w:pPr>
    </w:lvl>
    <w:lvl w:ilvl="6" w:tplc="A124943E">
      <w:start w:val="1"/>
      <w:numFmt w:val="decimal"/>
      <w:lvlText w:val="%7."/>
      <w:lvlJc w:val="left"/>
      <w:pPr>
        <w:ind w:left="5040" w:hanging="360"/>
      </w:pPr>
    </w:lvl>
    <w:lvl w:ilvl="7" w:tplc="912EF4B0">
      <w:start w:val="1"/>
      <w:numFmt w:val="lowerLetter"/>
      <w:lvlText w:val="%8."/>
      <w:lvlJc w:val="left"/>
      <w:pPr>
        <w:ind w:left="5760" w:hanging="360"/>
      </w:pPr>
    </w:lvl>
    <w:lvl w:ilvl="8" w:tplc="BC78BBF4">
      <w:start w:val="1"/>
      <w:numFmt w:val="lowerRoman"/>
      <w:lvlText w:val="%9."/>
      <w:lvlJc w:val="right"/>
      <w:pPr>
        <w:ind w:left="6480" w:hanging="180"/>
      </w:pPr>
    </w:lvl>
  </w:abstractNum>
  <w:abstractNum w:abstractNumId="28"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38A0FC"/>
    <w:multiLevelType w:val="hybridMultilevel"/>
    <w:tmpl w:val="FFFFFFFF"/>
    <w:lvl w:ilvl="0" w:tplc="ED86BBE4">
      <w:start w:val="2"/>
      <w:numFmt w:val="decimal"/>
      <w:lvlText w:val="Observation %1"/>
      <w:lvlJc w:val="left"/>
      <w:pPr>
        <w:ind w:left="360" w:hanging="360"/>
      </w:pPr>
      <w:rPr>
        <w:rFonts w:ascii="Arial" w:hAnsi="Arial" w:hint="default"/>
      </w:rPr>
    </w:lvl>
    <w:lvl w:ilvl="1" w:tplc="B40E1014">
      <w:start w:val="1"/>
      <w:numFmt w:val="lowerLetter"/>
      <w:lvlText w:val="%2."/>
      <w:lvlJc w:val="left"/>
      <w:pPr>
        <w:ind w:left="1440" w:hanging="360"/>
      </w:pPr>
    </w:lvl>
    <w:lvl w:ilvl="2" w:tplc="388EFC32">
      <w:start w:val="1"/>
      <w:numFmt w:val="lowerRoman"/>
      <w:lvlText w:val="%3."/>
      <w:lvlJc w:val="right"/>
      <w:pPr>
        <w:ind w:left="2160" w:hanging="180"/>
      </w:pPr>
    </w:lvl>
    <w:lvl w:ilvl="3" w:tplc="A218EA80">
      <w:start w:val="1"/>
      <w:numFmt w:val="decimal"/>
      <w:lvlText w:val="%4."/>
      <w:lvlJc w:val="left"/>
      <w:pPr>
        <w:ind w:left="2880" w:hanging="360"/>
      </w:pPr>
    </w:lvl>
    <w:lvl w:ilvl="4" w:tplc="C45CAB46">
      <w:start w:val="1"/>
      <w:numFmt w:val="lowerLetter"/>
      <w:lvlText w:val="%5."/>
      <w:lvlJc w:val="left"/>
      <w:pPr>
        <w:ind w:left="3600" w:hanging="360"/>
      </w:pPr>
    </w:lvl>
    <w:lvl w:ilvl="5" w:tplc="3BFE1038">
      <w:start w:val="1"/>
      <w:numFmt w:val="lowerRoman"/>
      <w:lvlText w:val="%6."/>
      <w:lvlJc w:val="right"/>
      <w:pPr>
        <w:ind w:left="4320" w:hanging="180"/>
      </w:pPr>
    </w:lvl>
    <w:lvl w:ilvl="6" w:tplc="B5E45EB2">
      <w:start w:val="1"/>
      <w:numFmt w:val="decimal"/>
      <w:lvlText w:val="%7."/>
      <w:lvlJc w:val="left"/>
      <w:pPr>
        <w:ind w:left="5040" w:hanging="360"/>
      </w:pPr>
    </w:lvl>
    <w:lvl w:ilvl="7" w:tplc="3D3E0124">
      <w:start w:val="1"/>
      <w:numFmt w:val="lowerLetter"/>
      <w:lvlText w:val="%8."/>
      <w:lvlJc w:val="left"/>
      <w:pPr>
        <w:ind w:left="5760" w:hanging="360"/>
      </w:pPr>
    </w:lvl>
    <w:lvl w:ilvl="8" w:tplc="0C046A3C">
      <w:start w:val="1"/>
      <w:numFmt w:val="lowerRoman"/>
      <w:lvlText w:val="%9."/>
      <w:lvlJc w:val="right"/>
      <w:pPr>
        <w:ind w:left="6480" w:hanging="180"/>
      </w:pPr>
    </w:lvl>
  </w:abstractNum>
  <w:abstractNum w:abstractNumId="3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C2A0BD6"/>
    <w:multiLevelType w:val="hybridMultilevel"/>
    <w:tmpl w:val="FFFFFFFF"/>
    <w:lvl w:ilvl="0" w:tplc="64F0A374">
      <w:start w:val="7"/>
      <w:numFmt w:val="decimal"/>
      <w:lvlText w:val="Observation %1"/>
      <w:lvlJc w:val="left"/>
      <w:pPr>
        <w:ind w:left="360" w:hanging="360"/>
      </w:pPr>
      <w:rPr>
        <w:rFonts w:ascii="Arial" w:hAnsi="Arial" w:hint="default"/>
      </w:rPr>
    </w:lvl>
    <w:lvl w:ilvl="1" w:tplc="4C886E56">
      <w:start w:val="1"/>
      <w:numFmt w:val="lowerLetter"/>
      <w:lvlText w:val="%2."/>
      <w:lvlJc w:val="left"/>
      <w:pPr>
        <w:ind w:left="1440" w:hanging="360"/>
      </w:pPr>
    </w:lvl>
    <w:lvl w:ilvl="2" w:tplc="52AABB58">
      <w:start w:val="1"/>
      <w:numFmt w:val="lowerRoman"/>
      <w:lvlText w:val="%3."/>
      <w:lvlJc w:val="right"/>
      <w:pPr>
        <w:ind w:left="2160" w:hanging="180"/>
      </w:pPr>
    </w:lvl>
    <w:lvl w:ilvl="3" w:tplc="BDA28362">
      <w:start w:val="1"/>
      <w:numFmt w:val="decimal"/>
      <w:lvlText w:val="%4."/>
      <w:lvlJc w:val="left"/>
      <w:pPr>
        <w:ind w:left="2880" w:hanging="360"/>
      </w:pPr>
    </w:lvl>
    <w:lvl w:ilvl="4" w:tplc="AFB2D88C">
      <w:start w:val="1"/>
      <w:numFmt w:val="lowerLetter"/>
      <w:lvlText w:val="%5."/>
      <w:lvlJc w:val="left"/>
      <w:pPr>
        <w:ind w:left="3600" w:hanging="360"/>
      </w:pPr>
    </w:lvl>
    <w:lvl w:ilvl="5" w:tplc="17C2C128">
      <w:start w:val="1"/>
      <w:numFmt w:val="lowerRoman"/>
      <w:lvlText w:val="%6."/>
      <w:lvlJc w:val="right"/>
      <w:pPr>
        <w:ind w:left="4320" w:hanging="180"/>
      </w:pPr>
    </w:lvl>
    <w:lvl w:ilvl="6" w:tplc="B20C1228">
      <w:start w:val="1"/>
      <w:numFmt w:val="decimal"/>
      <w:lvlText w:val="%7."/>
      <w:lvlJc w:val="left"/>
      <w:pPr>
        <w:ind w:left="5040" w:hanging="360"/>
      </w:pPr>
    </w:lvl>
    <w:lvl w:ilvl="7" w:tplc="06E4D84A">
      <w:start w:val="1"/>
      <w:numFmt w:val="lowerLetter"/>
      <w:lvlText w:val="%8."/>
      <w:lvlJc w:val="left"/>
      <w:pPr>
        <w:ind w:left="5760" w:hanging="360"/>
      </w:pPr>
    </w:lvl>
    <w:lvl w:ilvl="8" w:tplc="19E6F130">
      <w:start w:val="1"/>
      <w:numFmt w:val="lowerRoman"/>
      <w:lvlText w:val="%9."/>
      <w:lvlJc w:val="right"/>
      <w:pPr>
        <w:ind w:left="6480" w:hanging="180"/>
      </w:pPr>
    </w:lvl>
  </w:abstractNum>
  <w:num w:numId="1" w16cid:durableId="1778285464">
    <w:abstractNumId w:val="15"/>
  </w:num>
  <w:num w:numId="2" w16cid:durableId="1222864676">
    <w:abstractNumId w:val="21"/>
  </w:num>
  <w:num w:numId="3" w16cid:durableId="1273396659">
    <w:abstractNumId w:val="35"/>
  </w:num>
  <w:num w:numId="4" w16cid:durableId="998384600">
    <w:abstractNumId w:val="27"/>
  </w:num>
  <w:num w:numId="5" w16cid:durableId="400368012">
    <w:abstractNumId w:val="12"/>
  </w:num>
  <w:num w:numId="6" w16cid:durableId="1824008364">
    <w:abstractNumId w:val="5"/>
  </w:num>
  <w:num w:numId="7" w16cid:durableId="544874625">
    <w:abstractNumId w:val="23"/>
  </w:num>
  <w:num w:numId="8" w16cid:durableId="111101211">
    <w:abstractNumId w:val="32"/>
  </w:num>
  <w:num w:numId="9" w16cid:durableId="1834685309">
    <w:abstractNumId w:val="18"/>
  </w:num>
  <w:num w:numId="10" w16cid:durableId="65762906">
    <w:abstractNumId w:val="20"/>
  </w:num>
  <w:num w:numId="11" w16cid:durableId="864485412">
    <w:abstractNumId w:val="17"/>
  </w:num>
  <w:num w:numId="12" w16cid:durableId="609900047">
    <w:abstractNumId w:val="2"/>
  </w:num>
  <w:num w:numId="13" w16cid:durableId="1009286134">
    <w:abstractNumId w:val="24"/>
  </w:num>
  <w:num w:numId="14" w16cid:durableId="1849057359">
    <w:abstractNumId w:val="25"/>
  </w:num>
  <w:num w:numId="15" w16cid:durableId="1867939712">
    <w:abstractNumId w:val="26"/>
  </w:num>
  <w:num w:numId="16" w16cid:durableId="539513161">
    <w:abstractNumId w:val="10"/>
  </w:num>
  <w:num w:numId="17" w16cid:durableId="790788344">
    <w:abstractNumId w:val="11"/>
  </w:num>
  <w:num w:numId="18" w16cid:durableId="547958205">
    <w:abstractNumId w:val="8"/>
  </w:num>
  <w:num w:numId="19" w16cid:durableId="1814978892">
    <w:abstractNumId w:val="31"/>
  </w:num>
  <w:num w:numId="20" w16cid:durableId="1517035117">
    <w:abstractNumId w:val="14"/>
  </w:num>
  <w:num w:numId="21" w16cid:durableId="22944837">
    <w:abstractNumId w:val="29"/>
  </w:num>
  <w:num w:numId="22" w16cid:durableId="823787833">
    <w:abstractNumId w:val="30"/>
  </w:num>
  <w:num w:numId="23" w16cid:durableId="524633083">
    <w:abstractNumId w:val="7"/>
  </w:num>
  <w:num w:numId="24" w16cid:durableId="1199507249">
    <w:abstractNumId w:val="1"/>
  </w:num>
  <w:num w:numId="25" w16cid:durableId="29843707">
    <w:abstractNumId w:val="0"/>
  </w:num>
  <w:num w:numId="26" w16cid:durableId="949779095">
    <w:abstractNumId w:val="33"/>
  </w:num>
  <w:num w:numId="27" w16cid:durableId="1217812525">
    <w:abstractNumId w:val="24"/>
    <w:lvlOverride w:ilvl="0">
      <w:startOverride w:val="1"/>
    </w:lvlOverride>
  </w:num>
  <w:num w:numId="28" w16cid:durableId="2017682644">
    <w:abstractNumId w:val="9"/>
  </w:num>
  <w:num w:numId="29" w16cid:durableId="1862040932">
    <w:abstractNumId w:val="3"/>
  </w:num>
  <w:num w:numId="30" w16cid:durableId="1190527725">
    <w:abstractNumId w:val="16"/>
  </w:num>
  <w:num w:numId="31" w16cid:durableId="1702318343">
    <w:abstractNumId w:val="4"/>
  </w:num>
  <w:num w:numId="32" w16cid:durableId="1327786960">
    <w:abstractNumId w:val="6"/>
  </w:num>
  <w:num w:numId="33" w16cid:durableId="1496383836">
    <w:abstractNumId w:val="22"/>
  </w:num>
  <w:num w:numId="34" w16cid:durableId="1248804923">
    <w:abstractNumId w:val="13"/>
  </w:num>
  <w:num w:numId="35" w16cid:durableId="1539658801">
    <w:abstractNumId w:val="34"/>
  </w:num>
  <w:num w:numId="36" w16cid:durableId="440347160">
    <w:abstractNumId w:val="19"/>
  </w:num>
  <w:num w:numId="37" w16cid:durableId="55727838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039"/>
    <w:rsid w:val="000006E1"/>
    <w:rsid w:val="000007EE"/>
    <w:rsid w:val="00000FAE"/>
    <w:rsid w:val="00001085"/>
    <w:rsid w:val="00001452"/>
    <w:rsid w:val="000023B8"/>
    <w:rsid w:val="000027E0"/>
    <w:rsid w:val="00002A37"/>
    <w:rsid w:val="00003880"/>
    <w:rsid w:val="000038C0"/>
    <w:rsid w:val="0000564C"/>
    <w:rsid w:val="0000609F"/>
    <w:rsid w:val="00006446"/>
    <w:rsid w:val="000064F7"/>
    <w:rsid w:val="00006896"/>
    <w:rsid w:val="00007CDC"/>
    <w:rsid w:val="00010691"/>
    <w:rsid w:val="0001078D"/>
    <w:rsid w:val="00011B28"/>
    <w:rsid w:val="0001267C"/>
    <w:rsid w:val="00012C8F"/>
    <w:rsid w:val="00012EA3"/>
    <w:rsid w:val="0001373B"/>
    <w:rsid w:val="000139ED"/>
    <w:rsid w:val="00013CC4"/>
    <w:rsid w:val="00015D15"/>
    <w:rsid w:val="00016285"/>
    <w:rsid w:val="000166AF"/>
    <w:rsid w:val="000170F0"/>
    <w:rsid w:val="00017479"/>
    <w:rsid w:val="000176E8"/>
    <w:rsid w:val="000217F0"/>
    <w:rsid w:val="00022185"/>
    <w:rsid w:val="000233B4"/>
    <w:rsid w:val="00023610"/>
    <w:rsid w:val="00023AC1"/>
    <w:rsid w:val="00023AF4"/>
    <w:rsid w:val="00024AAE"/>
    <w:rsid w:val="00024D4D"/>
    <w:rsid w:val="00024D61"/>
    <w:rsid w:val="00024E72"/>
    <w:rsid w:val="0002508E"/>
    <w:rsid w:val="0002564D"/>
    <w:rsid w:val="00025ECA"/>
    <w:rsid w:val="00026540"/>
    <w:rsid w:val="00026937"/>
    <w:rsid w:val="000274CE"/>
    <w:rsid w:val="00027E41"/>
    <w:rsid w:val="0003153F"/>
    <w:rsid w:val="00032361"/>
    <w:rsid w:val="0003258D"/>
    <w:rsid w:val="000325B8"/>
    <w:rsid w:val="0003357D"/>
    <w:rsid w:val="00033F98"/>
    <w:rsid w:val="00034C15"/>
    <w:rsid w:val="00035BA9"/>
    <w:rsid w:val="0003630B"/>
    <w:rsid w:val="00036BA1"/>
    <w:rsid w:val="00037C1C"/>
    <w:rsid w:val="0004001C"/>
    <w:rsid w:val="000412B9"/>
    <w:rsid w:val="000418E3"/>
    <w:rsid w:val="00041ECD"/>
    <w:rsid w:val="000422E2"/>
    <w:rsid w:val="00042B89"/>
    <w:rsid w:val="00042F22"/>
    <w:rsid w:val="000444EF"/>
    <w:rsid w:val="00044694"/>
    <w:rsid w:val="0004559D"/>
    <w:rsid w:val="0004721F"/>
    <w:rsid w:val="00047EF6"/>
    <w:rsid w:val="00050A03"/>
    <w:rsid w:val="00050A53"/>
    <w:rsid w:val="00051424"/>
    <w:rsid w:val="00051E8D"/>
    <w:rsid w:val="000525ED"/>
    <w:rsid w:val="000529BB"/>
    <w:rsid w:val="00052A07"/>
    <w:rsid w:val="00052D6C"/>
    <w:rsid w:val="000534E3"/>
    <w:rsid w:val="00053D7C"/>
    <w:rsid w:val="00055286"/>
    <w:rsid w:val="00055BB7"/>
    <w:rsid w:val="00055CCE"/>
    <w:rsid w:val="0005606A"/>
    <w:rsid w:val="00057117"/>
    <w:rsid w:val="0005BE06"/>
    <w:rsid w:val="000616E7"/>
    <w:rsid w:val="00061FA4"/>
    <w:rsid w:val="000624CA"/>
    <w:rsid w:val="000626DC"/>
    <w:rsid w:val="0006274C"/>
    <w:rsid w:val="00062FDC"/>
    <w:rsid w:val="00063AB9"/>
    <w:rsid w:val="0006487E"/>
    <w:rsid w:val="00065E1A"/>
    <w:rsid w:val="0006607C"/>
    <w:rsid w:val="0006690E"/>
    <w:rsid w:val="00067698"/>
    <w:rsid w:val="0006791E"/>
    <w:rsid w:val="00072B0B"/>
    <w:rsid w:val="000749BE"/>
    <w:rsid w:val="00075E8D"/>
    <w:rsid w:val="00077E5F"/>
    <w:rsid w:val="0008036A"/>
    <w:rsid w:val="00081330"/>
    <w:rsid w:val="000819F3"/>
    <w:rsid w:val="00081AE6"/>
    <w:rsid w:val="00081C45"/>
    <w:rsid w:val="00081EE5"/>
    <w:rsid w:val="00083888"/>
    <w:rsid w:val="00083D87"/>
    <w:rsid w:val="00083DD6"/>
    <w:rsid w:val="000855EB"/>
    <w:rsid w:val="0008584C"/>
    <w:rsid w:val="0008584F"/>
    <w:rsid w:val="00085B52"/>
    <w:rsid w:val="0008656B"/>
    <w:rsid w:val="000866F2"/>
    <w:rsid w:val="00086755"/>
    <w:rsid w:val="00086BDD"/>
    <w:rsid w:val="000878EC"/>
    <w:rsid w:val="00087956"/>
    <w:rsid w:val="00087C25"/>
    <w:rsid w:val="00087C8B"/>
    <w:rsid w:val="0009009F"/>
    <w:rsid w:val="0009024D"/>
    <w:rsid w:val="00090535"/>
    <w:rsid w:val="00090A23"/>
    <w:rsid w:val="00090CE5"/>
    <w:rsid w:val="0009125B"/>
    <w:rsid w:val="00091488"/>
    <w:rsid w:val="00091557"/>
    <w:rsid w:val="0009183C"/>
    <w:rsid w:val="00091A0B"/>
    <w:rsid w:val="000924C1"/>
    <w:rsid w:val="000924F0"/>
    <w:rsid w:val="00093474"/>
    <w:rsid w:val="00093F9B"/>
    <w:rsid w:val="00094E09"/>
    <w:rsid w:val="0009510F"/>
    <w:rsid w:val="000960D3"/>
    <w:rsid w:val="00096224"/>
    <w:rsid w:val="00096D42"/>
    <w:rsid w:val="00097E3A"/>
    <w:rsid w:val="00097E57"/>
    <w:rsid w:val="000A1526"/>
    <w:rsid w:val="000A1B7B"/>
    <w:rsid w:val="000A1EB3"/>
    <w:rsid w:val="000A2599"/>
    <w:rsid w:val="000A269D"/>
    <w:rsid w:val="000A331F"/>
    <w:rsid w:val="000A3F11"/>
    <w:rsid w:val="000A56F2"/>
    <w:rsid w:val="000A6054"/>
    <w:rsid w:val="000B14ED"/>
    <w:rsid w:val="000B16B9"/>
    <w:rsid w:val="000B26B1"/>
    <w:rsid w:val="000B2719"/>
    <w:rsid w:val="000B2836"/>
    <w:rsid w:val="000B31D4"/>
    <w:rsid w:val="000B3874"/>
    <w:rsid w:val="000B3A8F"/>
    <w:rsid w:val="000B4063"/>
    <w:rsid w:val="000B479A"/>
    <w:rsid w:val="000B4AB9"/>
    <w:rsid w:val="000B52F0"/>
    <w:rsid w:val="000B58C3"/>
    <w:rsid w:val="000B601F"/>
    <w:rsid w:val="000B6174"/>
    <w:rsid w:val="000B61E9"/>
    <w:rsid w:val="000B6458"/>
    <w:rsid w:val="000B66AF"/>
    <w:rsid w:val="000B6D65"/>
    <w:rsid w:val="000B71A9"/>
    <w:rsid w:val="000B7D1A"/>
    <w:rsid w:val="000C04BA"/>
    <w:rsid w:val="000C165A"/>
    <w:rsid w:val="000C1C8F"/>
    <w:rsid w:val="000C2946"/>
    <w:rsid w:val="000C2E19"/>
    <w:rsid w:val="000C3F18"/>
    <w:rsid w:val="000C4004"/>
    <w:rsid w:val="000C449E"/>
    <w:rsid w:val="000C451A"/>
    <w:rsid w:val="000C69D7"/>
    <w:rsid w:val="000C7A91"/>
    <w:rsid w:val="000D008A"/>
    <w:rsid w:val="000D0714"/>
    <w:rsid w:val="000D0D07"/>
    <w:rsid w:val="000D1439"/>
    <w:rsid w:val="000D20B2"/>
    <w:rsid w:val="000D230E"/>
    <w:rsid w:val="000D2545"/>
    <w:rsid w:val="000D2CEB"/>
    <w:rsid w:val="000D431C"/>
    <w:rsid w:val="000D4776"/>
    <w:rsid w:val="000D4797"/>
    <w:rsid w:val="000D5A63"/>
    <w:rsid w:val="000E0527"/>
    <w:rsid w:val="000E09E6"/>
    <w:rsid w:val="000E1752"/>
    <w:rsid w:val="000E1E92"/>
    <w:rsid w:val="000E20B6"/>
    <w:rsid w:val="000E22B9"/>
    <w:rsid w:val="000E2C26"/>
    <w:rsid w:val="000E57B8"/>
    <w:rsid w:val="000E5F45"/>
    <w:rsid w:val="000E7061"/>
    <w:rsid w:val="000E74A5"/>
    <w:rsid w:val="000E794D"/>
    <w:rsid w:val="000F06D6"/>
    <w:rsid w:val="000F0AB9"/>
    <w:rsid w:val="000F0EB1"/>
    <w:rsid w:val="000F0FE0"/>
    <w:rsid w:val="000F1106"/>
    <w:rsid w:val="000F1312"/>
    <w:rsid w:val="000F1A8E"/>
    <w:rsid w:val="000F1D7B"/>
    <w:rsid w:val="000F27CC"/>
    <w:rsid w:val="000F2894"/>
    <w:rsid w:val="000F2D09"/>
    <w:rsid w:val="000F2FEB"/>
    <w:rsid w:val="000F3705"/>
    <w:rsid w:val="000F3716"/>
    <w:rsid w:val="000F3BE9"/>
    <w:rsid w:val="000F3F6C"/>
    <w:rsid w:val="000F45FE"/>
    <w:rsid w:val="000F47C3"/>
    <w:rsid w:val="000F4D07"/>
    <w:rsid w:val="000F6111"/>
    <w:rsid w:val="000F6130"/>
    <w:rsid w:val="000F6DF3"/>
    <w:rsid w:val="000F7522"/>
    <w:rsid w:val="000F7629"/>
    <w:rsid w:val="001005FF"/>
    <w:rsid w:val="00100CF6"/>
    <w:rsid w:val="001024D5"/>
    <w:rsid w:val="00103F29"/>
    <w:rsid w:val="00104087"/>
    <w:rsid w:val="00104233"/>
    <w:rsid w:val="00104D8E"/>
    <w:rsid w:val="00104E8A"/>
    <w:rsid w:val="001057A2"/>
    <w:rsid w:val="001061D9"/>
    <w:rsid w:val="001062FB"/>
    <w:rsid w:val="001063E6"/>
    <w:rsid w:val="00107A6B"/>
    <w:rsid w:val="00107F35"/>
    <w:rsid w:val="00110357"/>
    <w:rsid w:val="00110853"/>
    <w:rsid w:val="00110F59"/>
    <w:rsid w:val="001114B6"/>
    <w:rsid w:val="00111864"/>
    <w:rsid w:val="0011199B"/>
    <w:rsid w:val="00111B19"/>
    <w:rsid w:val="00111FEB"/>
    <w:rsid w:val="001122A4"/>
    <w:rsid w:val="00112A0A"/>
    <w:rsid w:val="00113CF4"/>
    <w:rsid w:val="00114D27"/>
    <w:rsid w:val="001153EA"/>
    <w:rsid w:val="00115643"/>
    <w:rsid w:val="00116765"/>
    <w:rsid w:val="001219F5"/>
    <w:rsid w:val="00121A20"/>
    <w:rsid w:val="00121E23"/>
    <w:rsid w:val="00122729"/>
    <w:rsid w:val="001229CC"/>
    <w:rsid w:val="00123005"/>
    <w:rsid w:val="0012377F"/>
    <w:rsid w:val="00124314"/>
    <w:rsid w:val="0012556D"/>
    <w:rsid w:val="00125780"/>
    <w:rsid w:val="00125783"/>
    <w:rsid w:val="00125910"/>
    <w:rsid w:val="00126B4A"/>
    <w:rsid w:val="001271C8"/>
    <w:rsid w:val="0012785E"/>
    <w:rsid w:val="00130071"/>
    <w:rsid w:val="0013026F"/>
    <w:rsid w:val="00130495"/>
    <w:rsid w:val="001322B9"/>
    <w:rsid w:val="0013240B"/>
    <w:rsid w:val="0013261C"/>
    <w:rsid w:val="00132B37"/>
    <w:rsid w:val="00132F13"/>
    <w:rsid w:val="00132FD0"/>
    <w:rsid w:val="00133FEE"/>
    <w:rsid w:val="001344C0"/>
    <w:rsid w:val="001346FA"/>
    <w:rsid w:val="00134A8B"/>
    <w:rsid w:val="00135252"/>
    <w:rsid w:val="001353D2"/>
    <w:rsid w:val="001360C1"/>
    <w:rsid w:val="00136968"/>
    <w:rsid w:val="00136A33"/>
    <w:rsid w:val="00136F8E"/>
    <w:rsid w:val="00137AB5"/>
    <w:rsid w:val="00137F0B"/>
    <w:rsid w:val="00140CC5"/>
    <w:rsid w:val="001411DC"/>
    <w:rsid w:val="00143088"/>
    <w:rsid w:val="00143861"/>
    <w:rsid w:val="0014424A"/>
    <w:rsid w:val="0014489B"/>
    <w:rsid w:val="00144BA2"/>
    <w:rsid w:val="00144F60"/>
    <w:rsid w:val="00145700"/>
    <w:rsid w:val="00145802"/>
    <w:rsid w:val="001464B7"/>
    <w:rsid w:val="001464BB"/>
    <w:rsid w:val="001471F1"/>
    <w:rsid w:val="001503DA"/>
    <w:rsid w:val="00150C4F"/>
    <w:rsid w:val="0015137B"/>
    <w:rsid w:val="00151728"/>
    <w:rsid w:val="00151B08"/>
    <w:rsid w:val="00151E23"/>
    <w:rsid w:val="001523EB"/>
    <w:rsid w:val="001526E0"/>
    <w:rsid w:val="00152737"/>
    <w:rsid w:val="00152E88"/>
    <w:rsid w:val="00154066"/>
    <w:rsid w:val="001551B5"/>
    <w:rsid w:val="00155F6D"/>
    <w:rsid w:val="00156387"/>
    <w:rsid w:val="0015679C"/>
    <w:rsid w:val="00157AA2"/>
    <w:rsid w:val="00160B7C"/>
    <w:rsid w:val="00160D07"/>
    <w:rsid w:val="00160D9C"/>
    <w:rsid w:val="00161012"/>
    <w:rsid w:val="001611CB"/>
    <w:rsid w:val="001612FE"/>
    <w:rsid w:val="0016143B"/>
    <w:rsid w:val="001622DE"/>
    <w:rsid w:val="00162A24"/>
    <w:rsid w:val="00164D92"/>
    <w:rsid w:val="001650AA"/>
    <w:rsid w:val="001659C1"/>
    <w:rsid w:val="00167993"/>
    <w:rsid w:val="00167A0E"/>
    <w:rsid w:val="001702BB"/>
    <w:rsid w:val="001708ED"/>
    <w:rsid w:val="00170A38"/>
    <w:rsid w:val="00170C1A"/>
    <w:rsid w:val="00170CD5"/>
    <w:rsid w:val="00170EC9"/>
    <w:rsid w:val="00171214"/>
    <w:rsid w:val="001715AA"/>
    <w:rsid w:val="00171CAA"/>
    <w:rsid w:val="00171FD9"/>
    <w:rsid w:val="001724BB"/>
    <w:rsid w:val="00172540"/>
    <w:rsid w:val="00172ACD"/>
    <w:rsid w:val="00173A8E"/>
    <w:rsid w:val="00173FD8"/>
    <w:rsid w:val="0017502C"/>
    <w:rsid w:val="00175984"/>
    <w:rsid w:val="00175B05"/>
    <w:rsid w:val="00175E82"/>
    <w:rsid w:val="001761D7"/>
    <w:rsid w:val="001765AF"/>
    <w:rsid w:val="00176955"/>
    <w:rsid w:val="00177D62"/>
    <w:rsid w:val="00177E56"/>
    <w:rsid w:val="0018011E"/>
    <w:rsid w:val="00180747"/>
    <w:rsid w:val="001807AB"/>
    <w:rsid w:val="00181228"/>
    <w:rsid w:val="0018143F"/>
    <w:rsid w:val="00181B57"/>
    <w:rsid w:val="00181FF8"/>
    <w:rsid w:val="00183B9C"/>
    <w:rsid w:val="00183E72"/>
    <w:rsid w:val="0018473A"/>
    <w:rsid w:val="00184988"/>
    <w:rsid w:val="001857D2"/>
    <w:rsid w:val="0018610D"/>
    <w:rsid w:val="00186726"/>
    <w:rsid w:val="001907DE"/>
    <w:rsid w:val="00190A44"/>
    <w:rsid w:val="00190AC1"/>
    <w:rsid w:val="001918DD"/>
    <w:rsid w:val="0019341A"/>
    <w:rsid w:val="00193490"/>
    <w:rsid w:val="001935B8"/>
    <w:rsid w:val="0019406D"/>
    <w:rsid w:val="00194AE7"/>
    <w:rsid w:val="00195A0D"/>
    <w:rsid w:val="00196749"/>
    <w:rsid w:val="00197604"/>
    <w:rsid w:val="00197DF9"/>
    <w:rsid w:val="001A01CE"/>
    <w:rsid w:val="001A0741"/>
    <w:rsid w:val="001A1987"/>
    <w:rsid w:val="001A2564"/>
    <w:rsid w:val="001A4919"/>
    <w:rsid w:val="001A4C31"/>
    <w:rsid w:val="001A4FC8"/>
    <w:rsid w:val="001A6173"/>
    <w:rsid w:val="001A64B8"/>
    <w:rsid w:val="001A6CBA"/>
    <w:rsid w:val="001B06B0"/>
    <w:rsid w:val="001B0BA4"/>
    <w:rsid w:val="001B0D97"/>
    <w:rsid w:val="001B4290"/>
    <w:rsid w:val="001B5672"/>
    <w:rsid w:val="001B5A5D"/>
    <w:rsid w:val="001B62E6"/>
    <w:rsid w:val="001B6EE2"/>
    <w:rsid w:val="001B7BBB"/>
    <w:rsid w:val="001C0368"/>
    <w:rsid w:val="001C0D8D"/>
    <w:rsid w:val="001C1CE5"/>
    <w:rsid w:val="001C3D2A"/>
    <w:rsid w:val="001C3FB1"/>
    <w:rsid w:val="001C4C86"/>
    <w:rsid w:val="001C5EE6"/>
    <w:rsid w:val="001C616D"/>
    <w:rsid w:val="001C63BF"/>
    <w:rsid w:val="001C6635"/>
    <w:rsid w:val="001C7FEC"/>
    <w:rsid w:val="001D17D0"/>
    <w:rsid w:val="001D1818"/>
    <w:rsid w:val="001D19E9"/>
    <w:rsid w:val="001D1B2A"/>
    <w:rsid w:val="001D1BC3"/>
    <w:rsid w:val="001D2DC6"/>
    <w:rsid w:val="001D4589"/>
    <w:rsid w:val="001D467D"/>
    <w:rsid w:val="001D4916"/>
    <w:rsid w:val="001D4D62"/>
    <w:rsid w:val="001D4DB1"/>
    <w:rsid w:val="001D511D"/>
    <w:rsid w:val="001D51BA"/>
    <w:rsid w:val="001D53E7"/>
    <w:rsid w:val="001D6342"/>
    <w:rsid w:val="001D6352"/>
    <w:rsid w:val="001D6D53"/>
    <w:rsid w:val="001E3576"/>
    <w:rsid w:val="001E3655"/>
    <w:rsid w:val="001E507E"/>
    <w:rsid w:val="001E51B9"/>
    <w:rsid w:val="001E58E2"/>
    <w:rsid w:val="001E658C"/>
    <w:rsid w:val="001E7356"/>
    <w:rsid w:val="001E7763"/>
    <w:rsid w:val="001E7AED"/>
    <w:rsid w:val="001E7B48"/>
    <w:rsid w:val="001E7E5A"/>
    <w:rsid w:val="001ECD03"/>
    <w:rsid w:val="001F055B"/>
    <w:rsid w:val="001F0870"/>
    <w:rsid w:val="001F171D"/>
    <w:rsid w:val="001F1A76"/>
    <w:rsid w:val="001F310D"/>
    <w:rsid w:val="001F3916"/>
    <w:rsid w:val="001F3C1F"/>
    <w:rsid w:val="001F52B9"/>
    <w:rsid w:val="001F53C0"/>
    <w:rsid w:val="001F54C5"/>
    <w:rsid w:val="001F55B5"/>
    <w:rsid w:val="001F662C"/>
    <w:rsid w:val="001F7074"/>
    <w:rsid w:val="001F7818"/>
    <w:rsid w:val="001F7F5C"/>
    <w:rsid w:val="002003AF"/>
    <w:rsid w:val="00200490"/>
    <w:rsid w:val="00201403"/>
    <w:rsid w:val="00201F3A"/>
    <w:rsid w:val="0020213A"/>
    <w:rsid w:val="00202A7C"/>
    <w:rsid w:val="00202AC7"/>
    <w:rsid w:val="002033EE"/>
    <w:rsid w:val="00203647"/>
    <w:rsid w:val="00203D20"/>
    <w:rsid w:val="00203F96"/>
    <w:rsid w:val="00204B11"/>
    <w:rsid w:val="00204E18"/>
    <w:rsid w:val="002064E5"/>
    <w:rsid w:val="002069B2"/>
    <w:rsid w:val="00206E77"/>
    <w:rsid w:val="00207DB8"/>
    <w:rsid w:val="00207FA3"/>
    <w:rsid w:val="0021002F"/>
    <w:rsid w:val="002103F2"/>
    <w:rsid w:val="0021400A"/>
    <w:rsid w:val="00214AB6"/>
    <w:rsid w:val="00214DA8"/>
    <w:rsid w:val="00215423"/>
    <w:rsid w:val="002158FA"/>
    <w:rsid w:val="00217F42"/>
    <w:rsid w:val="00220210"/>
    <w:rsid w:val="00220600"/>
    <w:rsid w:val="00220900"/>
    <w:rsid w:val="0022101F"/>
    <w:rsid w:val="00222470"/>
    <w:rsid w:val="002224AE"/>
    <w:rsid w:val="002224DB"/>
    <w:rsid w:val="0022294F"/>
    <w:rsid w:val="00223961"/>
    <w:rsid w:val="00223FCB"/>
    <w:rsid w:val="00223FE3"/>
    <w:rsid w:val="00224D75"/>
    <w:rsid w:val="00224F87"/>
    <w:rsid w:val="0022528F"/>
    <w:rsid w:val="002252C3"/>
    <w:rsid w:val="00225C54"/>
    <w:rsid w:val="0022670D"/>
    <w:rsid w:val="002271C9"/>
    <w:rsid w:val="0023012C"/>
    <w:rsid w:val="00230765"/>
    <w:rsid w:val="00230D18"/>
    <w:rsid w:val="002319E4"/>
    <w:rsid w:val="00233720"/>
    <w:rsid w:val="00233870"/>
    <w:rsid w:val="00233D31"/>
    <w:rsid w:val="00234ACE"/>
    <w:rsid w:val="002351AF"/>
    <w:rsid w:val="0023555F"/>
    <w:rsid w:val="00235632"/>
    <w:rsid w:val="00235861"/>
    <w:rsid w:val="00235872"/>
    <w:rsid w:val="002366AC"/>
    <w:rsid w:val="002371D5"/>
    <w:rsid w:val="0023750E"/>
    <w:rsid w:val="0024011A"/>
    <w:rsid w:val="002405BD"/>
    <w:rsid w:val="002408C0"/>
    <w:rsid w:val="00240EAD"/>
    <w:rsid w:val="00241559"/>
    <w:rsid w:val="0024236F"/>
    <w:rsid w:val="002423EF"/>
    <w:rsid w:val="00242777"/>
    <w:rsid w:val="00242E8C"/>
    <w:rsid w:val="00242EEF"/>
    <w:rsid w:val="002433EC"/>
    <w:rsid w:val="002435B3"/>
    <w:rsid w:val="0024539F"/>
    <w:rsid w:val="002457F1"/>
    <w:rsid w:val="002458EB"/>
    <w:rsid w:val="00246AC3"/>
    <w:rsid w:val="00247C34"/>
    <w:rsid w:val="002500C8"/>
    <w:rsid w:val="00250246"/>
    <w:rsid w:val="002506EF"/>
    <w:rsid w:val="0025353D"/>
    <w:rsid w:val="00254CD5"/>
    <w:rsid w:val="00256335"/>
    <w:rsid w:val="002570A8"/>
    <w:rsid w:val="00257543"/>
    <w:rsid w:val="00260849"/>
    <w:rsid w:val="002609DC"/>
    <w:rsid w:val="0026151A"/>
    <w:rsid w:val="00261671"/>
    <w:rsid w:val="002617E7"/>
    <w:rsid w:val="0026224D"/>
    <w:rsid w:val="002626B0"/>
    <w:rsid w:val="00262781"/>
    <w:rsid w:val="00262985"/>
    <w:rsid w:val="00262B9D"/>
    <w:rsid w:val="00262E0C"/>
    <w:rsid w:val="00263698"/>
    <w:rsid w:val="00264228"/>
    <w:rsid w:val="00264334"/>
    <w:rsid w:val="002646E5"/>
    <w:rsid w:val="0026473E"/>
    <w:rsid w:val="00264E1C"/>
    <w:rsid w:val="00266214"/>
    <w:rsid w:val="002672CB"/>
    <w:rsid w:val="00267C83"/>
    <w:rsid w:val="0026EF9B"/>
    <w:rsid w:val="00270C0C"/>
    <w:rsid w:val="002712AF"/>
    <w:rsid w:val="0027144F"/>
    <w:rsid w:val="00271813"/>
    <w:rsid w:val="00271F3A"/>
    <w:rsid w:val="0027244F"/>
    <w:rsid w:val="00272BF5"/>
    <w:rsid w:val="00273278"/>
    <w:rsid w:val="002737F4"/>
    <w:rsid w:val="00273EFC"/>
    <w:rsid w:val="00275EFB"/>
    <w:rsid w:val="00276146"/>
    <w:rsid w:val="00276C61"/>
    <w:rsid w:val="002805F5"/>
    <w:rsid w:val="00280751"/>
    <w:rsid w:val="00281832"/>
    <w:rsid w:val="00281F9C"/>
    <w:rsid w:val="0028280A"/>
    <w:rsid w:val="002830A6"/>
    <w:rsid w:val="002837E7"/>
    <w:rsid w:val="0028444B"/>
    <w:rsid w:val="00284582"/>
    <w:rsid w:val="0028513F"/>
    <w:rsid w:val="00285439"/>
    <w:rsid w:val="00285DC4"/>
    <w:rsid w:val="00286964"/>
    <w:rsid w:val="00286ACD"/>
    <w:rsid w:val="00287838"/>
    <w:rsid w:val="002907B5"/>
    <w:rsid w:val="00290AF4"/>
    <w:rsid w:val="002918D4"/>
    <w:rsid w:val="00292BE2"/>
    <w:rsid w:val="00292EB7"/>
    <w:rsid w:val="00292EED"/>
    <w:rsid w:val="00294DCF"/>
    <w:rsid w:val="00294F0C"/>
    <w:rsid w:val="00296227"/>
    <w:rsid w:val="00296236"/>
    <w:rsid w:val="00296675"/>
    <w:rsid w:val="00296ACA"/>
    <w:rsid w:val="00296F44"/>
    <w:rsid w:val="002970DC"/>
    <w:rsid w:val="0029777D"/>
    <w:rsid w:val="002A055E"/>
    <w:rsid w:val="002A0D0B"/>
    <w:rsid w:val="002A1D4E"/>
    <w:rsid w:val="002A2869"/>
    <w:rsid w:val="002A34A7"/>
    <w:rsid w:val="002A3839"/>
    <w:rsid w:val="002A3E0D"/>
    <w:rsid w:val="002A522A"/>
    <w:rsid w:val="002A5971"/>
    <w:rsid w:val="002A5A29"/>
    <w:rsid w:val="002A7C6C"/>
    <w:rsid w:val="002B0652"/>
    <w:rsid w:val="002B0821"/>
    <w:rsid w:val="002B23C0"/>
    <w:rsid w:val="002B24C7"/>
    <w:rsid w:val="002B24D6"/>
    <w:rsid w:val="002B26BC"/>
    <w:rsid w:val="002B2E2E"/>
    <w:rsid w:val="002B3CA4"/>
    <w:rsid w:val="002B3D69"/>
    <w:rsid w:val="002B4014"/>
    <w:rsid w:val="002B46B4"/>
    <w:rsid w:val="002B4AA0"/>
    <w:rsid w:val="002B5D57"/>
    <w:rsid w:val="002B5DD6"/>
    <w:rsid w:val="002B71CC"/>
    <w:rsid w:val="002B747E"/>
    <w:rsid w:val="002C002F"/>
    <w:rsid w:val="002C0AFC"/>
    <w:rsid w:val="002C151B"/>
    <w:rsid w:val="002C1AAF"/>
    <w:rsid w:val="002C41E6"/>
    <w:rsid w:val="002C6763"/>
    <w:rsid w:val="002D0401"/>
    <w:rsid w:val="002D071A"/>
    <w:rsid w:val="002D091E"/>
    <w:rsid w:val="002D15C1"/>
    <w:rsid w:val="002D18A2"/>
    <w:rsid w:val="002D2BE1"/>
    <w:rsid w:val="002D34B2"/>
    <w:rsid w:val="002D4037"/>
    <w:rsid w:val="002D4246"/>
    <w:rsid w:val="002D43F6"/>
    <w:rsid w:val="002D48B0"/>
    <w:rsid w:val="002D5B37"/>
    <w:rsid w:val="002D6D98"/>
    <w:rsid w:val="002D7637"/>
    <w:rsid w:val="002E0C38"/>
    <w:rsid w:val="002E0E7C"/>
    <w:rsid w:val="002E17F2"/>
    <w:rsid w:val="002E182E"/>
    <w:rsid w:val="002E19A7"/>
    <w:rsid w:val="002E23CA"/>
    <w:rsid w:val="002E2FAF"/>
    <w:rsid w:val="002E3C77"/>
    <w:rsid w:val="002E46E5"/>
    <w:rsid w:val="002E4FB1"/>
    <w:rsid w:val="002E50ED"/>
    <w:rsid w:val="002E5123"/>
    <w:rsid w:val="002E56F6"/>
    <w:rsid w:val="002E6E5B"/>
    <w:rsid w:val="002E6F21"/>
    <w:rsid w:val="002E7065"/>
    <w:rsid w:val="002E751C"/>
    <w:rsid w:val="002E7CAE"/>
    <w:rsid w:val="002F0E0F"/>
    <w:rsid w:val="002F1EF2"/>
    <w:rsid w:val="002F268D"/>
    <w:rsid w:val="002F2771"/>
    <w:rsid w:val="002F29EC"/>
    <w:rsid w:val="002F37A9"/>
    <w:rsid w:val="002F4934"/>
    <w:rsid w:val="002F53C5"/>
    <w:rsid w:val="002F58E5"/>
    <w:rsid w:val="00300093"/>
    <w:rsid w:val="0030036B"/>
    <w:rsid w:val="003009CB"/>
    <w:rsid w:val="00300AA2"/>
    <w:rsid w:val="00300D68"/>
    <w:rsid w:val="00301CE6"/>
    <w:rsid w:val="0030256B"/>
    <w:rsid w:val="00303FDC"/>
    <w:rsid w:val="003041F5"/>
    <w:rsid w:val="00304703"/>
    <w:rsid w:val="00304FFC"/>
    <w:rsid w:val="0030501F"/>
    <w:rsid w:val="0030525A"/>
    <w:rsid w:val="003059FA"/>
    <w:rsid w:val="003069A8"/>
    <w:rsid w:val="00306C00"/>
    <w:rsid w:val="0030734B"/>
    <w:rsid w:val="00307361"/>
    <w:rsid w:val="00307503"/>
    <w:rsid w:val="00307BA1"/>
    <w:rsid w:val="003109F6"/>
    <w:rsid w:val="00310CBC"/>
    <w:rsid w:val="00311702"/>
    <w:rsid w:val="0031180D"/>
    <w:rsid w:val="00311E82"/>
    <w:rsid w:val="00312080"/>
    <w:rsid w:val="0031254E"/>
    <w:rsid w:val="00312E34"/>
    <w:rsid w:val="003132DB"/>
    <w:rsid w:val="003132FE"/>
    <w:rsid w:val="003137E7"/>
    <w:rsid w:val="00313FD6"/>
    <w:rsid w:val="003143BD"/>
    <w:rsid w:val="003143F3"/>
    <w:rsid w:val="00314B64"/>
    <w:rsid w:val="0031501E"/>
    <w:rsid w:val="00315363"/>
    <w:rsid w:val="00315A8E"/>
    <w:rsid w:val="00316456"/>
    <w:rsid w:val="00316501"/>
    <w:rsid w:val="003167E0"/>
    <w:rsid w:val="003169C6"/>
    <w:rsid w:val="003203ED"/>
    <w:rsid w:val="003218B4"/>
    <w:rsid w:val="00322262"/>
    <w:rsid w:val="003224AC"/>
    <w:rsid w:val="00322C9F"/>
    <w:rsid w:val="00323077"/>
    <w:rsid w:val="00323471"/>
    <w:rsid w:val="00323E31"/>
    <w:rsid w:val="00324D23"/>
    <w:rsid w:val="00324E5C"/>
    <w:rsid w:val="003258A5"/>
    <w:rsid w:val="00326ED0"/>
    <w:rsid w:val="00327EAD"/>
    <w:rsid w:val="00327EC7"/>
    <w:rsid w:val="0033108B"/>
    <w:rsid w:val="00331751"/>
    <w:rsid w:val="003322D0"/>
    <w:rsid w:val="00332E1C"/>
    <w:rsid w:val="00333B33"/>
    <w:rsid w:val="00334579"/>
    <w:rsid w:val="00335216"/>
    <w:rsid w:val="00335513"/>
    <w:rsid w:val="00335858"/>
    <w:rsid w:val="003365FA"/>
    <w:rsid w:val="00336620"/>
    <w:rsid w:val="00336BDA"/>
    <w:rsid w:val="0034158C"/>
    <w:rsid w:val="00342504"/>
    <w:rsid w:val="00342BD7"/>
    <w:rsid w:val="00343D0C"/>
    <w:rsid w:val="0034421E"/>
    <w:rsid w:val="003445CC"/>
    <w:rsid w:val="00344897"/>
    <w:rsid w:val="00344E6D"/>
    <w:rsid w:val="0034565E"/>
    <w:rsid w:val="00345924"/>
    <w:rsid w:val="0034601D"/>
    <w:rsid w:val="0034673E"/>
    <w:rsid w:val="003468E1"/>
    <w:rsid w:val="003469A4"/>
    <w:rsid w:val="00346DB5"/>
    <w:rsid w:val="00347146"/>
    <w:rsid w:val="0034758B"/>
    <w:rsid w:val="003477B1"/>
    <w:rsid w:val="0035220C"/>
    <w:rsid w:val="0035235A"/>
    <w:rsid w:val="0035310E"/>
    <w:rsid w:val="00354BBC"/>
    <w:rsid w:val="00354E5A"/>
    <w:rsid w:val="00356C27"/>
    <w:rsid w:val="00356E34"/>
    <w:rsid w:val="00357039"/>
    <w:rsid w:val="00357380"/>
    <w:rsid w:val="00360103"/>
    <w:rsid w:val="003602D9"/>
    <w:rsid w:val="003604CE"/>
    <w:rsid w:val="0036120E"/>
    <w:rsid w:val="0036134B"/>
    <w:rsid w:val="00362687"/>
    <w:rsid w:val="0036299B"/>
    <w:rsid w:val="003633D1"/>
    <w:rsid w:val="00364CBB"/>
    <w:rsid w:val="00365775"/>
    <w:rsid w:val="00366975"/>
    <w:rsid w:val="00366B82"/>
    <w:rsid w:val="0036737E"/>
    <w:rsid w:val="00367431"/>
    <w:rsid w:val="0037067A"/>
    <w:rsid w:val="00370AA5"/>
    <w:rsid w:val="00370E47"/>
    <w:rsid w:val="00370EDD"/>
    <w:rsid w:val="00370FB5"/>
    <w:rsid w:val="00371500"/>
    <w:rsid w:val="00371514"/>
    <w:rsid w:val="003716B1"/>
    <w:rsid w:val="00371B4E"/>
    <w:rsid w:val="00372853"/>
    <w:rsid w:val="00373B3E"/>
    <w:rsid w:val="003742AC"/>
    <w:rsid w:val="00374AD7"/>
    <w:rsid w:val="0037539F"/>
    <w:rsid w:val="003754AE"/>
    <w:rsid w:val="00375B25"/>
    <w:rsid w:val="00376884"/>
    <w:rsid w:val="00376D63"/>
    <w:rsid w:val="00377701"/>
    <w:rsid w:val="00377CE1"/>
    <w:rsid w:val="00380D25"/>
    <w:rsid w:val="00382023"/>
    <w:rsid w:val="0038230A"/>
    <w:rsid w:val="0038376A"/>
    <w:rsid w:val="00384D9F"/>
    <w:rsid w:val="00384F47"/>
    <w:rsid w:val="00385B3C"/>
    <w:rsid w:val="00385BF0"/>
    <w:rsid w:val="00385FCE"/>
    <w:rsid w:val="00387909"/>
    <w:rsid w:val="00387BC3"/>
    <w:rsid w:val="003902D2"/>
    <w:rsid w:val="00390BE3"/>
    <w:rsid w:val="0039106F"/>
    <w:rsid w:val="00391125"/>
    <w:rsid w:val="003918A6"/>
    <w:rsid w:val="00391ADF"/>
    <w:rsid w:val="00392BE3"/>
    <w:rsid w:val="003939FF"/>
    <w:rsid w:val="00394ABA"/>
    <w:rsid w:val="003959BC"/>
    <w:rsid w:val="00395DC6"/>
    <w:rsid w:val="00395E65"/>
    <w:rsid w:val="0039614F"/>
    <w:rsid w:val="00396744"/>
    <w:rsid w:val="00396A88"/>
    <w:rsid w:val="00397345"/>
    <w:rsid w:val="003976B6"/>
    <w:rsid w:val="00397879"/>
    <w:rsid w:val="00397D60"/>
    <w:rsid w:val="003A08AB"/>
    <w:rsid w:val="003A0A1A"/>
    <w:rsid w:val="003A1A76"/>
    <w:rsid w:val="003A1BDA"/>
    <w:rsid w:val="003A2223"/>
    <w:rsid w:val="003A250D"/>
    <w:rsid w:val="003A2A0F"/>
    <w:rsid w:val="003A343F"/>
    <w:rsid w:val="003A3FCB"/>
    <w:rsid w:val="003A4087"/>
    <w:rsid w:val="003A4402"/>
    <w:rsid w:val="003A45A1"/>
    <w:rsid w:val="003A466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1BD"/>
    <w:rsid w:val="003B52DC"/>
    <w:rsid w:val="003B64BB"/>
    <w:rsid w:val="003B7933"/>
    <w:rsid w:val="003B7C46"/>
    <w:rsid w:val="003B7F70"/>
    <w:rsid w:val="003B7FE5"/>
    <w:rsid w:val="003C0F43"/>
    <w:rsid w:val="003C11C8"/>
    <w:rsid w:val="003C14B4"/>
    <w:rsid w:val="003C17EA"/>
    <w:rsid w:val="003C1F41"/>
    <w:rsid w:val="003C1FDD"/>
    <w:rsid w:val="003C2702"/>
    <w:rsid w:val="003C291B"/>
    <w:rsid w:val="003C3191"/>
    <w:rsid w:val="003C4F3B"/>
    <w:rsid w:val="003C4FA6"/>
    <w:rsid w:val="003C5F4C"/>
    <w:rsid w:val="003C740C"/>
    <w:rsid w:val="003C7806"/>
    <w:rsid w:val="003D0674"/>
    <w:rsid w:val="003D0FAA"/>
    <w:rsid w:val="003D109F"/>
    <w:rsid w:val="003D1736"/>
    <w:rsid w:val="003D1B92"/>
    <w:rsid w:val="003D2478"/>
    <w:rsid w:val="003D28FD"/>
    <w:rsid w:val="003D2A9A"/>
    <w:rsid w:val="003D318F"/>
    <w:rsid w:val="003D38DD"/>
    <w:rsid w:val="003D3C45"/>
    <w:rsid w:val="003D5B1F"/>
    <w:rsid w:val="003D6107"/>
    <w:rsid w:val="003D72FC"/>
    <w:rsid w:val="003D7A9E"/>
    <w:rsid w:val="003E0692"/>
    <w:rsid w:val="003E094D"/>
    <w:rsid w:val="003E15FA"/>
    <w:rsid w:val="003E35E1"/>
    <w:rsid w:val="003E3BEE"/>
    <w:rsid w:val="003E424D"/>
    <w:rsid w:val="003E454B"/>
    <w:rsid w:val="003E55E4"/>
    <w:rsid w:val="003E5640"/>
    <w:rsid w:val="003E6833"/>
    <w:rsid w:val="003E6D21"/>
    <w:rsid w:val="003E74E3"/>
    <w:rsid w:val="003F05C7"/>
    <w:rsid w:val="003F0FA4"/>
    <w:rsid w:val="003F102B"/>
    <w:rsid w:val="003F1EBA"/>
    <w:rsid w:val="003F24B5"/>
    <w:rsid w:val="003F24E4"/>
    <w:rsid w:val="003F2CD4"/>
    <w:rsid w:val="003F37E7"/>
    <w:rsid w:val="003F40ED"/>
    <w:rsid w:val="003F42F9"/>
    <w:rsid w:val="003F5560"/>
    <w:rsid w:val="003F5AD8"/>
    <w:rsid w:val="003F6BBE"/>
    <w:rsid w:val="003F6F2F"/>
    <w:rsid w:val="003F7408"/>
    <w:rsid w:val="004000E8"/>
    <w:rsid w:val="004001C9"/>
    <w:rsid w:val="00401928"/>
    <w:rsid w:val="00401930"/>
    <w:rsid w:val="00401AD9"/>
    <w:rsid w:val="004020B8"/>
    <w:rsid w:val="00402E2B"/>
    <w:rsid w:val="00403876"/>
    <w:rsid w:val="00403F71"/>
    <w:rsid w:val="00404EA8"/>
    <w:rsid w:val="0040512B"/>
    <w:rsid w:val="00405CA5"/>
    <w:rsid w:val="00406278"/>
    <w:rsid w:val="004066CA"/>
    <w:rsid w:val="00406844"/>
    <w:rsid w:val="00407CD3"/>
    <w:rsid w:val="00410134"/>
    <w:rsid w:val="00410B72"/>
    <w:rsid w:val="00410C38"/>
    <w:rsid w:val="00410F18"/>
    <w:rsid w:val="00411753"/>
    <w:rsid w:val="0041263E"/>
    <w:rsid w:val="00412879"/>
    <w:rsid w:val="00413014"/>
    <w:rsid w:val="00413AAC"/>
    <w:rsid w:val="00413E92"/>
    <w:rsid w:val="00414357"/>
    <w:rsid w:val="004146BB"/>
    <w:rsid w:val="0041494B"/>
    <w:rsid w:val="004157DD"/>
    <w:rsid w:val="00415A27"/>
    <w:rsid w:val="004174BA"/>
    <w:rsid w:val="004179C2"/>
    <w:rsid w:val="00417CC3"/>
    <w:rsid w:val="004201E8"/>
    <w:rsid w:val="00421105"/>
    <w:rsid w:val="004211A6"/>
    <w:rsid w:val="00421C87"/>
    <w:rsid w:val="004222A2"/>
    <w:rsid w:val="00422AA4"/>
    <w:rsid w:val="00423BA7"/>
    <w:rsid w:val="004242F4"/>
    <w:rsid w:val="004246DF"/>
    <w:rsid w:val="004266D0"/>
    <w:rsid w:val="00426B8D"/>
    <w:rsid w:val="00426D07"/>
    <w:rsid w:val="00427248"/>
    <w:rsid w:val="00430309"/>
    <w:rsid w:val="00430DFB"/>
    <w:rsid w:val="00430FD9"/>
    <w:rsid w:val="004331B7"/>
    <w:rsid w:val="0043393D"/>
    <w:rsid w:val="00435672"/>
    <w:rsid w:val="00436D0D"/>
    <w:rsid w:val="00436F38"/>
    <w:rsid w:val="00437219"/>
    <w:rsid w:val="00437447"/>
    <w:rsid w:val="0044182D"/>
    <w:rsid w:val="00441A92"/>
    <w:rsid w:val="00441CD4"/>
    <w:rsid w:val="00441F27"/>
    <w:rsid w:val="004431DC"/>
    <w:rsid w:val="0044382C"/>
    <w:rsid w:val="00443B36"/>
    <w:rsid w:val="0044473A"/>
    <w:rsid w:val="00444F56"/>
    <w:rsid w:val="00444F7B"/>
    <w:rsid w:val="004459A7"/>
    <w:rsid w:val="00446488"/>
    <w:rsid w:val="00447AFE"/>
    <w:rsid w:val="0045147E"/>
    <w:rsid w:val="004517A8"/>
    <w:rsid w:val="004517AA"/>
    <w:rsid w:val="00452CAC"/>
    <w:rsid w:val="00453BC0"/>
    <w:rsid w:val="0045434F"/>
    <w:rsid w:val="00454839"/>
    <w:rsid w:val="00455A89"/>
    <w:rsid w:val="00456F1D"/>
    <w:rsid w:val="00457565"/>
    <w:rsid w:val="00457B71"/>
    <w:rsid w:val="00460138"/>
    <w:rsid w:val="00460337"/>
    <w:rsid w:val="00461973"/>
    <w:rsid w:val="00462B1E"/>
    <w:rsid w:val="00462C9D"/>
    <w:rsid w:val="00462F8D"/>
    <w:rsid w:val="004639E2"/>
    <w:rsid w:val="00464182"/>
    <w:rsid w:val="0046419D"/>
    <w:rsid w:val="004643FE"/>
    <w:rsid w:val="0046630F"/>
    <w:rsid w:val="004666B5"/>
    <w:rsid w:val="004669E2"/>
    <w:rsid w:val="00467515"/>
    <w:rsid w:val="004700CB"/>
    <w:rsid w:val="00470346"/>
    <w:rsid w:val="00470712"/>
    <w:rsid w:val="00470C31"/>
    <w:rsid w:val="00471D2E"/>
    <w:rsid w:val="00471DE0"/>
    <w:rsid w:val="0047290F"/>
    <w:rsid w:val="004734D0"/>
    <w:rsid w:val="004754CF"/>
    <w:rsid w:val="0047556B"/>
    <w:rsid w:val="004769EB"/>
    <w:rsid w:val="00477242"/>
    <w:rsid w:val="00477768"/>
    <w:rsid w:val="00477A5E"/>
    <w:rsid w:val="004807A1"/>
    <w:rsid w:val="00481515"/>
    <w:rsid w:val="004815CE"/>
    <w:rsid w:val="00481CB6"/>
    <w:rsid w:val="00482B11"/>
    <w:rsid w:val="00482BBC"/>
    <w:rsid w:val="00482E4B"/>
    <w:rsid w:val="0048348A"/>
    <w:rsid w:val="00483704"/>
    <w:rsid w:val="00483D2E"/>
    <w:rsid w:val="00484891"/>
    <w:rsid w:val="00484EDC"/>
    <w:rsid w:val="00485238"/>
    <w:rsid w:val="004865BF"/>
    <w:rsid w:val="00486D36"/>
    <w:rsid w:val="0049094A"/>
    <w:rsid w:val="0049100B"/>
    <w:rsid w:val="00491D48"/>
    <w:rsid w:val="00492090"/>
    <w:rsid w:val="00492370"/>
    <w:rsid w:val="00492BC5"/>
    <w:rsid w:val="004947DD"/>
    <w:rsid w:val="00494EF7"/>
    <w:rsid w:val="00495EF3"/>
    <w:rsid w:val="00496265"/>
    <w:rsid w:val="004964F1"/>
    <w:rsid w:val="00497422"/>
    <w:rsid w:val="00497D11"/>
    <w:rsid w:val="004A1038"/>
    <w:rsid w:val="004A13A6"/>
    <w:rsid w:val="004A16BC"/>
    <w:rsid w:val="004A2B94"/>
    <w:rsid w:val="004A3C0B"/>
    <w:rsid w:val="004A52B3"/>
    <w:rsid w:val="004A576A"/>
    <w:rsid w:val="004A6245"/>
    <w:rsid w:val="004A6581"/>
    <w:rsid w:val="004A664E"/>
    <w:rsid w:val="004A78EB"/>
    <w:rsid w:val="004A7D0B"/>
    <w:rsid w:val="004B102A"/>
    <w:rsid w:val="004B19D8"/>
    <w:rsid w:val="004B1E84"/>
    <w:rsid w:val="004B5868"/>
    <w:rsid w:val="004B5E31"/>
    <w:rsid w:val="004B69AB"/>
    <w:rsid w:val="004B6F6A"/>
    <w:rsid w:val="004B6F73"/>
    <w:rsid w:val="004B7C0C"/>
    <w:rsid w:val="004C0972"/>
    <w:rsid w:val="004C1E9D"/>
    <w:rsid w:val="004C26BA"/>
    <w:rsid w:val="004C3898"/>
    <w:rsid w:val="004C39DB"/>
    <w:rsid w:val="004C3A8A"/>
    <w:rsid w:val="004C43EB"/>
    <w:rsid w:val="004C4BDA"/>
    <w:rsid w:val="004C4C24"/>
    <w:rsid w:val="004C5C2E"/>
    <w:rsid w:val="004D0FB5"/>
    <w:rsid w:val="004D1B96"/>
    <w:rsid w:val="004D3048"/>
    <w:rsid w:val="004D36B1"/>
    <w:rsid w:val="004D4276"/>
    <w:rsid w:val="004D4764"/>
    <w:rsid w:val="004D4B4E"/>
    <w:rsid w:val="004D6AB7"/>
    <w:rsid w:val="004D7EBD"/>
    <w:rsid w:val="004E1550"/>
    <w:rsid w:val="004E18B5"/>
    <w:rsid w:val="004E2680"/>
    <w:rsid w:val="004E28F9"/>
    <w:rsid w:val="004E29DA"/>
    <w:rsid w:val="004E2D32"/>
    <w:rsid w:val="004E3A7D"/>
    <w:rsid w:val="004E4294"/>
    <w:rsid w:val="004E462E"/>
    <w:rsid w:val="004E49BB"/>
    <w:rsid w:val="004E4ADE"/>
    <w:rsid w:val="004E56DC"/>
    <w:rsid w:val="004E5992"/>
    <w:rsid w:val="004E631F"/>
    <w:rsid w:val="004E7585"/>
    <w:rsid w:val="004E76B6"/>
    <w:rsid w:val="004E76F4"/>
    <w:rsid w:val="004E7DAF"/>
    <w:rsid w:val="004F0B4E"/>
    <w:rsid w:val="004F0B6C"/>
    <w:rsid w:val="004F17C6"/>
    <w:rsid w:val="004F2078"/>
    <w:rsid w:val="004F2545"/>
    <w:rsid w:val="004F28A1"/>
    <w:rsid w:val="004F2D1F"/>
    <w:rsid w:val="004F362D"/>
    <w:rsid w:val="004F3F7A"/>
    <w:rsid w:val="004F439C"/>
    <w:rsid w:val="004F4A00"/>
    <w:rsid w:val="004F4BAF"/>
    <w:rsid w:val="004F4D60"/>
    <w:rsid w:val="004F4DA3"/>
    <w:rsid w:val="004F5643"/>
    <w:rsid w:val="004F5B42"/>
    <w:rsid w:val="004F6292"/>
    <w:rsid w:val="004F7410"/>
    <w:rsid w:val="004F7984"/>
    <w:rsid w:val="00500CBC"/>
    <w:rsid w:val="00501644"/>
    <w:rsid w:val="005032DD"/>
    <w:rsid w:val="00504720"/>
    <w:rsid w:val="00504E22"/>
    <w:rsid w:val="00504F17"/>
    <w:rsid w:val="005053D5"/>
    <w:rsid w:val="005054D7"/>
    <w:rsid w:val="005054E1"/>
    <w:rsid w:val="00505F37"/>
    <w:rsid w:val="005061D0"/>
    <w:rsid w:val="005063E3"/>
    <w:rsid w:val="00506557"/>
    <w:rsid w:val="00506597"/>
    <w:rsid w:val="0050677A"/>
    <w:rsid w:val="005071E3"/>
    <w:rsid w:val="005108D8"/>
    <w:rsid w:val="005113DC"/>
    <w:rsid w:val="005116F9"/>
    <w:rsid w:val="0051349E"/>
    <w:rsid w:val="00513781"/>
    <w:rsid w:val="005153A7"/>
    <w:rsid w:val="0051569A"/>
    <w:rsid w:val="005160B1"/>
    <w:rsid w:val="00516184"/>
    <w:rsid w:val="0051DAEC"/>
    <w:rsid w:val="0052063A"/>
    <w:rsid w:val="0052085F"/>
    <w:rsid w:val="00520D80"/>
    <w:rsid w:val="005215AF"/>
    <w:rsid w:val="005219CF"/>
    <w:rsid w:val="00521C56"/>
    <w:rsid w:val="005220D9"/>
    <w:rsid w:val="005223E5"/>
    <w:rsid w:val="005248F1"/>
    <w:rsid w:val="00525238"/>
    <w:rsid w:val="005255A7"/>
    <w:rsid w:val="00526672"/>
    <w:rsid w:val="005268E6"/>
    <w:rsid w:val="00526923"/>
    <w:rsid w:val="00526EC8"/>
    <w:rsid w:val="0052719C"/>
    <w:rsid w:val="00527276"/>
    <w:rsid w:val="005273CA"/>
    <w:rsid w:val="005308F9"/>
    <w:rsid w:val="0053187A"/>
    <w:rsid w:val="00532DBC"/>
    <w:rsid w:val="0053444D"/>
    <w:rsid w:val="00534B59"/>
    <w:rsid w:val="00534D96"/>
    <w:rsid w:val="00536759"/>
    <w:rsid w:val="00537C62"/>
    <w:rsid w:val="00540294"/>
    <w:rsid w:val="005405DC"/>
    <w:rsid w:val="0054093B"/>
    <w:rsid w:val="00540DD8"/>
    <w:rsid w:val="00540ECE"/>
    <w:rsid w:val="00540EF4"/>
    <w:rsid w:val="005416C5"/>
    <w:rsid w:val="00541C5C"/>
    <w:rsid w:val="00543171"/>
    <w:rsid w:val="005444BA"/>
    <w:rsid w:val="005445A6"/>
    <w:rsid w:val="00546970"/>
    <w:rsid w:val="00546AD2"/>
    <w:rsid w:val="00547289"/>
    <w:rsid w:val="005472AC"/>
    <w:rsid w:val="00547E1A"/>
    <w:rsid w:val="00547E4A"/>
    <w:rsid w:val="0055161F"/>
    <w:rsid w:val="00551B72"/>
    <w:rsid w:val="00552BC9"/>
    <w:rsid w:val="005544F8"/>
    <w:rsid w:val="00554C93"/>
    <w:rsid w:val="00554E19"/>
    <w:rsid w:val="005550AE"/>
    <w:rsid w:val="0055678E"/>
    <w:rsid w:val="00556BAD"/>
    <w:rsid w:val="0056006D"/>
    <w:rsid w:val="00560786"/>
    <w:rsid w:val="0056121F"/>
    <w:rsid w:val="00561785"/>
    <w:rsid w:val="00561BA7"/>
    <w:rsid w:val="005642D0"/>
    <w:rsid w:val="005651AD"/>
    <w:rsid w:val="0056574E"/>
    <w:rsid w:val="005664DD"/>
    <w:rsid w:val="00567340"/>
    <w:rsid w:val="0056BB1D"/>
    <w:rsid w:val="00570441"/>
    <w:rsid w:val="00570E28"/>
    <w:rsid w:val="005711B2"/>
    <w:rsid w:val="00572291"/>
    <w:rsid w:val="005724BF"/>
    <w:rsid w:val="00572505"/>
    <w:rsid w:val="00572587"/>
    <w:rsid w:val="0057266C"/>
    <w:rsid w:val="00572A80"/>
    <w:rsid w:val="00572EEB"/>
    <w:rsid w:val="0057391A"/>
    <w:rsid w:val="00573B91"/>
    <w:rsid w:val="005741E5"/>
    <w:rsid w:val="00574572"/>
    <w:rsid w:val="00576481"/>
    <w:rsid w:val="00576B0D"/>
    <w:rsid w:val="0057704B"/>
    <w:rsid w:val="0057712C"/>
    <w:rsid w:val="00577DFC"/>
    <w:rsid w:val="00577EAC"/>
    <w:rsid w:val="00581009"/>
    <w:rsid w:val="00581989"/>
    <w:rsid w:val="00582316"/>
    <w:rsid w:val="00582809"/>
    <w:rsid w:val="00582CC3"/>
    <w:rsid w:val="005830B4"/>
    <w:rsid w:val="0058312C"/>
    <w:rsid w:val="00584160"/>
    <w:rsid w:val="0058457F"/>
    <w:rsid w:val="005859DB"/>
    <w:rsid w:val="00585C1A"/>
    <w:rsid w:val="005861CC"/>
    <w:rsid w:val="00586922"/>
    <w:rsid w:val="00586FBC"/>
    <w:rsid w:val="0058798C"/>
    <w:rsid w:val="005900FA"/>
    <w:rsid w:val="00590763"/>
    <w:rsid w:val="005909FB"/>
    <w:rsid w:val="005910EA"/>
    <w:rsid w:val="005918D1"/>
    <w:rsid w:val="005935A4"/>
    <w:rsid w:val="00593DAB"/>
    <w:rsid w:val="005944FD"/>
    <w:rsid w:val="005948C2"/>
    <w:rsid w:val="00595354"/>
    <w:rsid w:val="00595CF9"/>
    <w:rsid w:val="00595DCA"/>
    <w:rsid w:val="005960DD"/>
    <w:rsid w:val="00597535"/>
    <w:rsid w:val="0059779B"/>
    <w:rsid w:val="00597816"/>
    <w:rsid w:val="005A0DB4"/>
    <w:rsid w:val="005A0EB7"/>
    <w:rsid w:val="005A209A"/>
    <w:rsid w:val="005A2E2B"/>
    <w:rsid w:val="005A3A25"/>
    <w:rsid w:val="005A4D33"/>
    <w:rsid w:val="005A662D"/>
    <w:rsid w:val="005A70A0"/>
    <w:rsid w:val="005A77A2"/>
    <w:rsid w:val="005B1409"/>
    <w:rsid w:val="005B2E74"/>
    <w:rsid w:val="005B32A0"/>
    <w:rsid w:val="005B34A3"/>
    <w:rsid w:val="005B35D7"/>
    <w:rsid w:val="005B392A"/>
    <w:rsid w:val="005B3AA3"/>
    <w:rsid w:val="005B47B8"/>
    <w:rsid w:val="005B5CA4"/>
    <w:rsid w:val="005B65EB"/>
    <w:rsid w:val="005B6F83"/>
    <w:rsid w:val="005B7FEF"/>
    <w:rsid w:val="005C008F"/>
    <w:rsid w:val="005C03A3"/>
    <w:rsid w:val="005C0422"/>
    <w:rsid w:val="005C2222"/>
    <w:rsid w:val="005C2517"/>
    <w:rsid w:val="005C2BA2"/>
    <w:rsid w:val="005C3011"/>
    <w:rsid w:val="005C3EEE"/>
    <w:rsid w:val="005C5ADA"/>
    <w:rsid w:val="005C5CA8"/>
    <w:rsid w:val="005C5EF1"/>
    <w:rsid w:val="005C67FB"/>
    <w:rsid w:val="005C6D97"/>
    <w:rsid w:val="005C6FDF"/>
    <w:rsid w:val="005C714A"/>
    <w:rsid w:val="005C74FB"/>
    <w:rsid w:val="005C76CB"/>
    <w:rsid w:val="005D06E0"/>
    <w:rsid w:val="005D0A2B"/>
    <w:rsid w:val="005D0F8B"/>
    <w:rsid w:val="005D1602"/>
    <w:rsid w:val="005D19AD"/>
    <w:rsid w:val="005D1A3E"/>
    <w:rsid w:val="005D2414"/>
    <w:rsid w:val="005D28EE"/>
    <w:rsid w:val="005D42C9"/>
    <w:rsid w:val="005D4BB7"/>
    <w:rsid w:val="005D560F"/>
    <w:rsid w:val="005D56C0"/>
    <w:rsid w:val="005D5E4C"/>
    <w:rsid w:val="005D6EF1"/>
    <w:rsid w:val="005E00A2"/>
    <w:rsid w:val="005E0661"/>
    <w:rsid w:val="005E0AAD"/>
    <w:rsid w:val="005E1D4B"/>
    <w:rsid w:val="005E20DF"/>
    <w:rsid w:val="005E385F"/>
    <w:rsid w:val="005E3F85"/>
    <w:rsid w:val="005E5615"/>
    <w:rsid w:val="005E5B81"/>
    <w:rsid w:val="005E6144"/>
    <w:rsid w:val="005E62EF"/>
    <w:rsid w:val="005E66ED"/>
    <w:rsid w:val="005E7A70"/>
    <w:rsid w:val="005E7BBA"/>
    <w:rsid w:val="005F00A6"/>
    <w:rsid w:val="005F04C3"/>
    <w:rsid w:val="005F175F"/>
    <w:rsid w:val="005F24C6"/>
    <w:rsid w:val="005F2CB1"/>
    <w:rsid w:val="005F3025"/>
    <w:rsid w:val="005F3D68"/>
    <w:rsid w:val="005F45C2"/>
    <w:rsid w:val="005F48B0"/>
    <w:rsid w:val="005F618C"/>
    <w:rsid w:val="005F6D8A"/>
    <w:rsid w:val="005F70BD"/>
    <w:rsid w:val="006008D4"/>
    <w:rsid w:val="006009CD"/>
    <w:rsid w:val="00600D31"/>
    <w:rsid w:val="0060206C"/>
    <w:rsid w:val="0060283C"/>
    <w:rsid w:val="006039A0"/>
    <w:rsid w:val="00604333"/>
    <w:rsid w:val="00604704"/>
    <w:rsid w:val="00604842"/>
    <w:rsid w:val="00604855"/>
    <w:rsid w:val="00604F14"/>
    <w:rsid w:val="006056D0"/>
    <w:rsid w:val="00605F35"/>
    <w:rsid w:val="0060661C"/>
    <w:rsid w:val="00610343"/>
    <w:rsid w:val="00610647"/>
    <w:rsid w:val="006108CD"/>
    <w:rsid w:val="00611925"/>
    <w:rsid w:val="00611B83"/>
    <w:rsid w:val="00612375"/>
    <w:rsid w:val="00613257"/>
    <w:rsid w:val="0061376B"/>
    <w:rsid w:val="00613AE5"/>
    <w:rsid w:val="006164D5"/>
    <w:rsid w:val="006201F0"/>
    <w:rsid w:val="00620A71"/>
    <w:rsid w:val="00620D80"/>
    <w:rsid w:val="00621A8A"/>
    <w:rsid w:val="00622CAB"/>
    <w:rsid w:val="00623083"/>
    <w:rsid w:val="006234A6"/>
    <w:rsid w:val="00623EAC"/>
    <w:rsid w:val="00624164"/>
    <w:rsid w:val="006244B8"/>
    <w:rsid w:val="006248AB"/>
    <w:rsid w:val="00625650"/>
    <w:rsid w:val="006266AB"/>
    <w:rsid w:val="00627FB0"/>
    <w:rsid w:val="00630001"/>
    <w:rsid w:val="00630932"/>
    <w:rsid w:val="00630F57"/>
    <w:rsid w:val="006310EF"/>
    <w:rsid w:val="00631147"/>
    <w:rsid w:val="006311B3"/>
    <w:rsid w:val="0063164A"/>
    <w:rsid w:val="00631DFE"/>
    <w:rsid w:val="00632236"/>
    <w:rsid w:val="0063284C"/>
    <w:rsid w:val="00632902"/>
    <w:rsid w:val="00634903"/>
    <w:rsid w:val="006359A2"/>
    <w:rsid w:val="00636398"/>
    <w:rsid w:val="006367A2"/>
    <w:rsid w:val="006368D3"/>
    <w:rsid w:val="006368FA"/>
    <w:rsid w:val="00636AF7"/>
    <w:rsid w:val="006370A5"/>
    <w:rsid w:val="006376D4"/>
    <w:rsid w:val="006377CA"/>
    <w:rsid w:val="006377EC"/>
    <w:rsid w:val="00640B88"/>
    <w:rsid w:val="0064151F"/>
    <w:rsid w:val="00641533"/>
    <w:rsid w:val="0064208D"/>
    <w:rsid w:val="0064253D"/>
    <w:rsid w:val="00643475"/>
    <w:rsid w:val="00643861"/>
    <w:rsid w:val="0064396A"/>
    <w:rsid w:val="00644274"/>
    <w:rsid w:val="00644872"/>
    <w:rsid w:val="00645E3A"/>
    <w:rsid w:val="0064624E"/>
    <w:rsid w:val="00646AFE"/>
    <w:rsid w:val="00647B0F"/>
    <w:rsid w:val="00650AB9"/>
    <w:rsid w:val="0065110C"/>
    <w:rsid w:val="00651A2B"/>
    <w:rsid w:val="00652C44"/>
    <w:rsid w:val="00653347"/>
    <w:rsid w:val="006535F9"/>
    <w:rsid w:val="00653656"/>
    <w:rsid w:val="00653DED"/>
    <w:rsid w:val="00653F40"/>
    <w:rsid w:val="00653F7F"/>
    <w:rsid w:val="00654857"/>
    <w:rsid w:val="00655733"/>
    <w:rsid w:val="00655ACD"/>
    <w:rsid w:val="00656A92"/>
    <w:rsid w:val="00656DDE"/>
    <w:rsid w:val="00656E94"/>
    <w:rsid w:val="006574E3"/>
    <w:rsid w:val="00657A9E"/>
    <w:rsid w:val="00657E78"/>
    <w:rsid w:val="00657EA1"/>
    <w:rsid w:val="0066011D"/>
    <w:rsid w:val="006604BF"/>
    <w:rsid w:val="006605ED"/>
    <w:rsid w:val="0066062E"/>
    <w:rsid w:val="006607C0"/>
    <w:rsid w:val="00661150"/>
    <w:rsid w:val="006613A6"/>
    <w:rsid w:val="0066156A"/>
    <w:rsid w:val="006627A2"/>
    <w:rsid w:val="00662DEA"/>
    <w:rsid w:val="00663094"/>
    <w:rsid w:val="006634E6"/>
    <w:rsid w:val="00665560"/>
    <w:rsid w:val="006655EE"/>
    <w:rsid w:val="00665D26"/>
    <w:rsid w:val="00666493"/>
    <w:rsid w:val="00667EE7"/>
    <w:rsid w:val="006700DA"/>
    <w:rsid w:val="0067033E"/>
    <w:rsid w:val="00670922"/>
    <w:rsid w:val="00670BE1"/>
    <w:rsid w:val="00671DB9"/>
    <w:rsid w:val="0067218F"/>
    <w:rsid w:val="0067307B"/>
    <w:rsid w:val="006730D0"/>
    <w:rsid w:val="006741F2"/>
    <w:rsid w:val="006744B4"/>
    <w:rsid w:val="00674CC3"/>
    <w:rsid w:val="006754D7"/>
    <w:rsid w:val="00675C72"/>
    <w:rsid w:val="0067651A"/>
    <w:rsid w:val="0067684B"/>
    <w:rsid w:val="00676CF7"/>
    <w:rsid w:val="006771F9"/>
    <w:rsid w:val="006776D7"/>
    <w:rsid w:val="00677BFD"/>
    <w:rsid w:val="00680C07"/>
    <w:rsid w:val="00681003"/>
    <w:rsid w:val="00681021"/>
    <w:rsid w:val="006817C9"/>
    <w:rsid w:val="006824C0"/>
    <w:rsid w:val="00683157"/>
    <w:rsid w:val="00683DE9"/>
    <w:rsid w:val="00683ECE"/>
    <w:rsid w:val="00685058"/>
    <w:rsid w:val="00686F11"/>
    <w:rsid w:val="00687391"/>
    <w:rsid w:val="006903E1"/>
    <w:rsid w:val="00690449"/>
    <w:rsid w:val="00690454"/>
    <w:rsid w:val="0069112D"/>
    <w:rsid w:val="0069210F"/>
    <w:rsid w:val="006938AF"/>
    <w:rsid w:val="00694034"/>
    <w:rsid w:val="00694430"/>
    <w:rsid w:val="00694522"/>
    <w:rsid w:val="00694822"/>
    <w:rsid w:val="00695FC2"/>
    <w:rsid w:val="00696035"/>
    <w:rsid w:val="00696949"/>
    <w:rsid w:val="00696CB7"/>
    <w:rsid w:val="00697052"/>
    <w:rsid w:val="00697542"/>
    <w:rsid w:val="006A0567"/>
    <w:rsid w:val="006A0799"/>
    <w:rsid w:val="006A22E9"/>
    <w:rsid w:val="006A261F"/>
    <w:rsid w:val="006A3193"/>
    <w:rsid w:val="006A46FB"/>
    <w:rsid w:val="006A49E9"/>
    <w:rsid w:val="006A4ACA"/>
    <w:rsid w:val="006A4E04"/>
    <w:rsid w:val="006A5E28"/>
    <w:rsid w:val="006A697B"/>
    <w:rsid w:val="006A6E19"/>
    <w:rsid w:val="006A7AFF"/>
    <w:rsid w:val="006B0262"/>
    <w:rsid w:val="006B1345"/>
    <w:rsid w:val="006B14C8"/>
    <w:rsid w:val="006B1816"/>
    <w:rsid w:val="006B1CF2"/>
    <w:rsid w:val="006B2099"/>
    <w:rsid w:val="006B231F"/>
    <w:rsid w:val="006B24C8"/>
    <w:rsid w:val="006B2AE9"/>
    <w:rsid w:val="006B2E41"/>
    <w:rsid w:val="006B38A1"/>
    <w:rsid w:val="006B4614"/>
    <w:rsid w:val="006B4D60"/>
    <w:rsid w:val="006B50CF"/>
    <w:rsid w:val="006B5B83"/>
    <w:rsid w:val="006B6592"/>
    <w:rsid w:val="006B7166"/>
    <w:rsid w:val="006B78C5"/>
    <w:rsid w:val="006C03B8"/>
    <w:rsid w:val="006C1928"/>
    <w:rsid w:val="006C1F3A"/>
    <w:rsid w:val="006C26E0"/>
    <w:rsid w:val="006C27A9"/>
    <w:rsid w:val="006C2BCA"/>
    <w:rsid w:val="006C3BFA"/>
    <w:rsid w:val="006C40BA"/>
    <w:rsid w:val="006C5002"/>
    <w:rsid w:val="006C5EC9"/>
    <w:rsid w:val="006C6059"/>
    <w:rsid w:val="006C6869"/>
    <w:rsid w:val="006C701A"/>
    <w:rsid w:val="006C70A2"/>
    <w:rsid w:val="006C7522"/>
    <w:rsid w:val="006D0D28"/>
    <w:rsid w:val="006D0F3B"/>
    <w:rsid w:val="006D25B6"/>
    <w:rsid w:val="006D3178"/>
    <w:rsid w:val="006D3300"/>
    <w:rsid w:val="006D3773"/>
    <w:rsid w:val="006D3819"/>
    <w:rsid w:val="006D6B9A"/>
    <w:rsid w:val="006D6F08"/>
    <w:rsid w:val="006D7D07"/>
    <w:rsid w:val="006E062C"/>
    <w:rsid w:val="006E089F"/>
    <w:rsid w:val="006E145E"/>
    <w:rsid w:val="006E1A4C"/>
    <w:rsid w:val="006E1A6E"/>
    <w:rsid w:val="006E1C82"/>
    <w:rsid w:val="006E264B"/>
    <w:rsid w:val="006E28B7"/>
    <w:rsid w:val="006E2A6F"/>
    <w:rsid w:val="006E2A9B"/>
    <w:rsid w:val="006E3310"/>
    <w:rsid w:val="006E3CCD"/>
    <w:rsid w:val="006E4D3B"/>
    <w:rsid w:val="006E4E39"/>
    <w:rsid w:val="006E5113"/>
    <w:rsid w:val="006E565E"/>
    <w:rsid w:val="006E5D6C"/>
    <w:rsid w:val="006E673D"/>
    <w:rsid w:val="006E74C3"/>
    <w:rsid w:val="006E7D3B"/>
    <w:rsid w:val="006F058D"/>
    <w:rsid w:val="006F1863"/>
    <w:rsid w:val="006F1B70"/>
    <w:rsid w:val="006F20B7"/>
    <w:rsid w:val="006F25C6"/>
    <w:rsid w:val="006F2780"/>
    <w:rsid w:val="006F341D"/>
    <w:rsid w:val="006F3CDE"/>
    <w:rsid w:val="006F40D7"/>
    <w:rsid w:val="006F55FA"/>
    <w:rsid w:val="006F58D4"/>
    <w:rsid w:val="006F6582"/>
    <w:rsid w:val="006F75DF"/>
    <w:rsid w:val="006F7C26"/>
    <w:rsid w:val="007007CA"/>
    <w:rsid w:val="0070212C"/>
    <w:rsid w:val="007031F6"/>
    <w:rsid w:val="0070346E"/>
    <w:rsid w:val="00703E65"/>
    <w:rsid w:val="00704325"/>
    <w:rsid w:val="0070482D"/>
    <w:rsid w:val="007049FE"/>
    <w:rsid w:val="00704EDB"/>
    <w:rsid w:val="007050A1"/>
    <w:rsid w:val="00706012"/>
    <w:rsid w:val="00706101"/>
    <w:rsid w:val="00706974"/>
    <w:rsid w:val="00707072"/>
    <w:rsid w:val="0070732E"/>
    <w:rsid w:val="00707D61"/>
    <w:rsid w:val="00707E3E"/>
    <w:rsid w:val="00710267"/>
    <w:rsid w:val="00710F89"/>
    <w:rsid w:val="00710FD1"/>
    <w:rsid w:val="00711E3C"/>
    <w:rsid w:val="00712287"/>
    <w:rsid w:val="00712772"/>
    <w:rsid w:val="00714379"/>
    <w:rsid w:val="007147AD"/>
    <w:rsid w:val="007148D3"/>
    <w:rsid w:val="007149DC"/>
    <w:rsid w:val="00714BC2"/>
    <w:rsid w:val="00715B9A"/>
    <w:rsid w:val="00715E62"/>
    <w:rsid w:val="00715FA7"/>
    <w:rsid w:val="00716F1F"/>
    <w:rsid w:val="00720339"/>
    <w:rsid w:val="007203CA"/>
    <w:rsid w:val="0072078B"/>
    <w:rsid w:val="007208E8"/>
    <w:rsid w:val="00720D73"/>
    <w:rsid w:val="00722469"/>
    <w:rsid w:val="007257D0"/>
    <w:rsid w:val="00725AC4"/>
    <w:rsid w:val="00726EA6"/>
    <w:rsid w:val="00727208"/>
    <w:rsid w:val="00727680"/>
    <w:rsid w:val="00727900"/>
    <w:rsid w:val="00730C39"/>
    <w:rsid w:val="0073132B"/>
    <w:rsid w:val="007315C9"/>
    <w:rsid w:val="0073489A"/>
    <w:rsid w:val="007348B1"/>
    <w:rsid w:val="00735DE2"/>
    <w:rsid w:val="007362A6"/>
    <w:rsid w:val="00736CFD"/>
    <w:rsid w:val="00736D7D"/>
    <w:rsid w:val="00737DA0"/>
    <w:rsid w:val="007408FA"/>
    <w:rsid w:val="00740950"/>
    <w:rsid w:val="00740E58"/>
    <w:rsid w:val="00743A7E"/>
    <w:rsid w:val="00743F60"/>
    <w:rsid w:val="007445A0"/>
    <w:rsid w:val="0074524B"/>
    <w:rsid w:val="0074594B"/>
    <w:rsid w:val="00745DC3"/>
    <w:rsid w:val="0074675F"/>
    <w:rsid w:val="00747463"/>
    <w:rsid w:val="00747D8A"/>
    <w:rsid w:val="00747D8B"/>
    <w:rsid w:val="00750CCF"/>
    <w:rsid w:val="00750DAE"/>
    <w:rsid w:val="00751228"/>
    <w:rsid w:val="007526A0"/>
    <w:rsid w:val="00752712"/>
    <w:rsid w:val="00752D74"/>
    <w:rsid w:val="00753587"/>
    <w:rsid w:val="00753BFE"/>
    <w:rsid w:val="00753CA5"/>
    <w:rsid w:val="00753D8B"/>
    <w:rsid w:val="00754644"/>
    <w:rsid w:val="00755169"/>
    <w:rsid w:val="00756488"/>
    <w:rsid w:val="007568AD"/>
    <w:rsid w:val="00756AE1"/>
    <w:rsid w:val="007571E1"/>
    <w:rsid w:val="00757A16"/>
    <w:rsid w:val="00757A6F"/>
    <w:rsid w:val="007604B2"/>
    <w:rsid w:val="00760945"/>
    <w:rsid w:val="007622CC"/>
    <w:rsid w:val="00762E75"/>
    <w:rsid w:val="00764FAD"/>
    <w:rsid w:val="00765281"/>
    <w:rsid w:val="00765551"/>
    <w:rsid w:val="00766BAD"/>
    <w:rsid w:val="0076732B"/>
    <w:rsid w:val="00767B62"/>
    <w:rsid w:val="0077184D"/>
    <w:rsid w:val="00771D7C"/>
    <w:rsid w:val="0077286C"/>
    <w:rsid w:val="007729A2"/>
    <w:rsid w:val="00773B0B"/>
    <w:rsid w:val="00773CB1"/>
    <w:rsid w:val="0077503E"/>
    <w:rsid w:val="007755F2"/>
    <w:rsid w:val="007758F6"/>
    <w:rsid w:val="00776183"/>
    <w:rsid w:val="00776714"/>
    <w:rsid w:val="0077690A"/>
    <w:rsid w:val="00776971"/>
    <w:rsid w:val="007771C9"/>
    <w:rsid w:val="007802F1"/>
    <w:rsid w:val="00780A80"/>
    <w:rsid w:val="00780ADD"/>
    <w:rsid w:val="0078177E"/>
    <w:rsid w:val="0078304C"/>
    <w:rsid w:val="0078312B"/>
    <w:rsid w:val="00783673"/>
    <w:rsid w:val="007843B0"/>
    <w:rsid w:val="00784C46"/>
    <w:rsid w:val="00785490"/>
    <w:rsid w:val="00786038"/>
    <w:rsid w:val="00786EDF"/>
    <w:rsid w:val="00787659"/>
    <w:rsid w:val="0078792A"/>
    <w:rsid w:val="00791415"/>
    <w:rsid w:val="00791E95"/>
    <w:rsid w:val="007922EA"/>
    <w:rsid w:val="007925EA"/>
    <w:rsid w:val="0079392F"/>
    <w:rsid w:val="00793CD8"/>
    <w:rsid w:val="00795A97"/>
    <w:rsid w:val="00795C92"/>
    <w:rsid w:val="00795EF9"/>
    <w:rsid w:val="00796203"/>
    <w:rsid w:val="00796231"/>
    <w:rsid w:val="00796F95"/>
    <w:rsid w:val="007974B4"/>
    <w:rsid w:val="007975D2"/>
    <w:rsid w:val="00797EEA"/>
    <w:rsid w:val="007A1CB3"/>
    <w:rsid w:val="007A226A"/>
    <w:rsid w:val="007A2725"/>
    <w:rsid w:val="007A306F"/>
    <w:rsid w:val="007A43A6"/>
    <w:rsid w:val="007A45DC"/>
    <w:rsid w:val="007A51DE"/>
    <w:rsid w:val="007A58A6"/>
    <w:rsid w:val="007A62B2"/>
    <w:rsid w:val="007A68D5"/>
    <w:rsid w:val="007A6B9D"/>
    <w:rsid w:val="007A6DA6"/>
    <w:rsid w:val="007A7351"/>
    <w:rsid w:val="007B03E5"/>
    <w:rsid w:val="007B0544"/>
    <w:rsid w:val="007B15D6"/>
    <w:rsid w:val="007B1EC5"/>
    <w:rsid w:val="007B276D"/>
    <w:rsid w:val="007B2D37"/>
    <w:rsid w:val="007B3ACA"/>
    <w:rsid w:val="007B3D2D"/>
    <w:rsid w:val="007B4414"/>
    <w:rsid w:val="007B49B0"/>
    <w:rsid w:val="007B4A96"/>
    <w:rsid w:val="007B50AE"/>
    <w:rsid w:val="007B51DF"/>
    <w:rsid w:val="007B6589"/>
    <w:rsid w:val="007B6E7A"/>
    <w:rsid w:val="007B7F07"/>
    <w:rsid w:val="007C05DD"/>
    <w:rsid w:val="007C1B30"/>
    <w:rsid w:val="007C1B93"/>
    <w:rsid w:val="007C2B0D"/>
    <w:rsid w:val="007C2DE1"/>
    <w:rsid w:val="007C3D18"/>
    <w:rsid w:val="007C43C8"/>
    <w:rsid w:val="007C4B7C"/>
    <w:rsid w:val="007C52DE"/>
    <w:rsid w:val="007C54E8"/>
    <w:rsid w:val="007C5B38"/>
    <w:rsid w:val="007C60BF"/>
    <w:rsid w:val="007C6A07"/>
    <w:rsid w:val="007C75A1"/>
    <w:rsid w:val="007C77A5"/>
    <w:rsid w:val="007D04C3"/>
    <w:rsid w:val="007D04E5"/>
    <w:rsid w:val="007D0BFB"/>
    <w:rsid w:val="007D30EE"/>
    <w:rsid w:val="007D3869"/>
    <w:rsid w:val="007D42F4"/>
    <w:rsid w:val="007D4B0B"/>
    <w:rsid w:val="007D58D5"/>
    <w:rsid w:val="007D5901"/>
    <w:rsid w:val="007D5BCA"/>
    <w:rsid w:val="007D615F"/>
    <w:rsid w:val="007D7415"/>
    <w:rsid w:val="007D74E3"/>
    <w:rsid w:val="007D7526"/>
    <w:rsid w:val="007D75ED"/>
    <w:rsid w:val="007D775E"/>
    <w:rsid w:val="007D7C53"/>
    <w:rsid w:val="007E0367"/>
    <w:rsid w:val="007E0E28"/>
    <w:rsid w:val="007E24FB"/>
    <w:rsid w:val="007E25AD"/>
    <w:rsid w:val="007E30B0"/>
    <w:rsid w:val="007E4610"/>
    <w:rsid w:val="007E4715"/>
    <w:rsid w:val="007E4780"/>
    <w:rsid w:val="007E4C7D"/>
    <w:rsid w:val="007E505B"/>
    <w:rsid w:val="007E6849"/>
    <w:rsid w:val="007E7091"/>
    <w:rsid w:val="007F08D3"/>
    <w:rsid w:val="007F0D3D"/>
    <w:rsid w:val="007F1F0A"/>
    <w:rsid w:val="007F1F54"/>
    <w:rsid w:val="007F2747"/>
    <w:rsid w:val="007F357F"/>
    <w:rsid w:val="007F39DC"/>
    <w:rsid w:val="007F4070"/>
    <w:rsid w:val="007F47B5"/>
    <w:rsid w:val="007F4E55"/>
    <w:rsid w:val="007F5A46"/>
    <w:rsid w:val="007F6A3D"/>
    <w:rsid w:val="007F6CEF"/>
    <w:rsid w:val="007F753D"/>
    <w:rsid w:val="008000F0"/>
    <w:rsid w:val="00800104"/>
    <w:rsid w:val="00802A07"/>
    <w:rsid w:val="00803086"/>
    <w:rsid w:val="00803FAE"/>
    <w:rsid w:val="0080442E"/>
    <w:rsid w:val="0080605F"/>
    <w:rsid w:val="00806509"/>
    <w:rsid w:val="00807442"/>
    <w:rsid w:val="00807786"/>
    <w:rsid w:val="00811FCB"/>
    <w:rsid w:val="0081220E"/>
    <w:rsid w:val="00812F96"/>
    <w:rsid w:val="00813637"/>
    <w:rsid w:val="00813C0B"/>
    <w:rsid w:val="00813E6A"/>
    <w:rsid w:val="0081470F"/>
    <w:rsid w:val="0081583D"/>
    <w:rsid w:val="008158D6"/>
    <w:rsid w:val="00815C1F"/>
    <w:rsid w:val="0081696B"/>
    <w:rsid w:val="00817196"/>
    <w:rsid w:val="00817A9F"/>
    <w:rsid w:val="00820132"/>
    <w:rsid w:val="0082168B"/>
    <w:rsid w:val="0082281B"/>
    <w:rsid w:val="00822898"/>
    <w:rsid w:val="00822BBF"/>
    <w:rsid w:val="008235DB"/>
    <w:rsid w:val="00824102"/>
    <w:rsid w:val="008248C0"/>
    <w:rsid w:val="00824AB4"/>
    <w:rsid w:val="00825C42"/>
    <w:rsid w:val="00825D25"/>
    <w:rsid w:val="00826E9D"/>
    <w:rsid w:val="00827D6F"/>
    <w:rsid w:val="0083006D"/>
    <w:rsid w:val="00831198"/>
    <w:rsid w:val="0083190E"/>
    <w:rsid w:val="00831BB5"/>
    <w:rsid w:val="00831C5E"/>
    <w:rsid w:val="00835687"/>
    <w:rsid w:val="00835951"/>
    <w:rsid w:val="00835C61"/>
    <w:rsid w:val="00836086"/>
    <w:rsid w:val="00836292"/>
    <w:rsid w:val="00836534"/>
    <w:rsid w:val="00836CE3"/>
    <w:rsid w:val="00836FD8"/>
    <w:rsid w:val="00837670"/>
    <w:rsid w:val="008376AC"/>
    <w:rsid w:val="0084014C"/>
    <w:rsid w:val="008411B4"/>
    <w:rsid w:val="00841995"/>
    <w:rsid w:val="00841B77"/>
    <w:rsid w:val="008424B8"/>
    <w:rsid w:val="008444E8"/>
    <w:rsid w:val="00844E80"/>
    <w:rsid w:val="008456A8"/>
    <w:rsid w:val="008458CF"/>
    <w:rsid w:val="00846FE7"/>
    <w:rsid w:val="00850F16"/>
    <w:rsid w:val="008515C6"/>
    <w:rsid w:val="00851D99"/>
    <w:rsid w:val="00853E30"/>
    <w:rsid w:val="00855BC3"/>
    <w:rsid w:val="008565BC"/>
    <w:rsid w:val="00856911"/>
    <w:rsid w:val="00862FC9"/>
    <w:rsid w:val="00863D3C"/>
    <w:rsid w:val="008647B6"/>
    <w:rsid w:val="00867625"/>
    <w:rsid w:val="008677FD"/>
    <w:rsid w:val="00867823"/>
    <w:rsid w:val="008706D4"/>
    <w:rsid w:val="00870728"/>
    <w:rsid w:val="008707F5"/>
    <w:rsid w:val="00870984"/>
    <w:rsid w:val="00870F41"/>
    <w:rsid w:val="00870F8A"/>
    <w:rsid w:val="008719A4"/>
    <w:rsid w:val="00871D23"/>
    <w:rsid w:val="00872745"/>
    <w:rsid w:val="00872B68"/>
    <w:rsid w:val="008732E7"/>
    <w:rsid w:val="0087361E"/>
    <w:rsid w:val="0087362B"/>
    <w:rsid w:val="00874126"/>
    <w:rsid w:val="008742F6"/>
    <w:rsid w:val="00874312"/>
    <w:rsid w:val="00874333"/>
    <w:rsid w:val="0087437C"/>
    <w:rsid w:val="008748F7"/>
    <w:rsid w:val="00875CD7"/>
    <w:rsid w:val="0087613B"/>
    <w:rsid w:val="0087699A"/>
    <w:rsid w:val="00876B4D"/>
    <w:rsid w:val="00877F18"/>
    <w:rsid w:val="008803C2"/>
    <w:rsid w:val="00880EF2"/>
    <w:rsid w:val="008810D3"/>
    <w:rsid w:val="008816F4"/>
    <w:rsid w:val="008818D0"/>
    <w:rsid w:val="00881D8F"/>
    <w:rsid w:val="00882E58"/>
    <w:rsid w:val="00884FF6"/>
    <w:rsid w:val="0088673B"/>
    <w:rsid w:val="008873E9"/>
    <w:rsid w:val="00890A94"/>
    <w:rsid w:val="00891D41"/>
    <w:rsid w:val="0089356D"/>
    <w:rsid w:val="008941E3"/>
    <w:rsid w:val="008947DF"/>
    <w:rsid w:val="00894A88"/>
    <w:rsid w:val="00895386"/>
    <w:rsid w:val="0089547B"/>
    <w:rsid w:val="00895BF6"/>
    <w:rsid w:val="008961BB"/>
    <w:rsid w:val="00897334"/>
    <w:rsid w:val="00897518"/>
    <w:rsid w:val="00897BC9"/>
    <w:rsid w:val="00897DCC"/>
    <w:rsid w:val="00897F13"/>
    <w:rsid w:val="008A0745"/>
    <w:rsid w:val="008A0F46"/>
    <w:rsid w:val="008A1532"/>
    <w:rsid w:val="008A21FF"/>
    <w:rsid w:val="008A2CE2"/>
    <w:rsid w:val="008A30AC"/>
    <w:rsid w:val="008A44B8"/>
    <w:rsid w:val="008A4D50"/>
    <w:rsid w:val="008A51A8"/>
    <w:rsid w:val="008A54C7"/>
    <w:rsid w:val="008A6EE6"/>
    <w:rsid w:val="008A77D8"/>
    <w:rsid w:val="008A7C6F"/>
    <w:rsid w:val="008A7CB3"/>
    <w:rsid w:val="008B0330"/>
    <w:rsid w:val="008B0483"/>
    <w:rsid w:val="008B0BE1"/>
    <w:rsid w:val="008B120C"/>
    <w:rsid w:val="008B1835"/>
    <w:rsid w:val="008B18A4"/>
    <w:rsid w:val="008B1ABB"/>
    <w:rsid w:val="008B37F8"/>
    <w:rsid w:val="008B47BE"/>
    <w:rsid w:val="008B4902"/>
    <w:rsid w:val="008B4BC2"/>
    <w:rsid w:val="008B51A0"/>
    <w:rsid w:val="008B553C"/>
    <w:rsid w:val="008B592A"/>
    <w:rsid w:val="008B5F03"/>
    <w:rsid w:val="008B6249"/>
    <w:rsid w:val="008B6FB7"/>
    <w:rsid w:val="008B77AA"/>
    <w:rsid w:val="008B7B5C"/>
    <w:rsid w:val="008C0C99"/>
    <w:rsid w:val="008C2017"/>
    <w:rsid w:val="008C20AB"/>
    <w:rsid w:val="008C3070"/>
    <w:rsid w:val="008C4928"/>
    <w:rsid w:val="008C4958"/>
    <w:rsid w:val="008C4A95"/>
    <w:rsid w:val="008C4BAA"/>
    <w:rsid w:val="008C4BC0"/>
    <w:rsid w:val="008C51A7"/>
    <w:rsid w:val="008C5A77"/>
    <w:rsid w:val="008C6AE8"/>
    <w:rsid w:val="008C7573"/>
    <w:rsid w:val="008D00A5"/>
    <w:rsid w:val="008D06A5"/>
    <w:rsid w:val="008D09AB"/>
    <w:rsid w:val="008D16C7"/>
    <w:rsid w:val="008D1D0E"/>
    <w:rsid w:val="008D20A7"/>
    <w:rsid w:val="008D22F8"/>
    <w:rsid w:val="008D3462"/>
    <w:rsid w:val="008D34F1"/>
    <w:rsid w:val="008D38A2"/>
    <w:rsid w:val="008D39D8"/>
    <w:rsid w:val="008D3FA4"/>
    <w:rsid w:val="008D4079"/>
    <w:rsid w:val="008D425B"/>
    <w:rsid w:val="008D4D70"/>
    <w:rsid w:val="008D6D1A"/>
    <w:rsid w:val="008D7B00"/>
    <w:rsid w:val="008D7B0B"/>
    <w:rsid w:val="008E01BD"/>
    <w:rsid w:val="008E065E"/>
    <w:rsid w:val="008E0927"/>
    <w:rsid w:val="008E151F"/>
    <w:rsid w:val="008E1909"/>
    <w:rsid w:val="008E1E06"/>
    <w:rsid w:val="008E2966"/>
    <w:rsid w:val="008E29B6"/>
    <w:rsid w:val="008E2C04"/>
    <w:rsid w:val="008E446B"/>
    <w:rsid w:val="008E4C09"/>
    <w:rsid w:val="008E542C"/>
    <w:rsid w:val="008E5492"/>
    <w:rsid w:val="008E6E35"/>
    <w:rsid w:val="008E7701"/>
    <w:rsid w:val="008E784A"/>
    <w:rsid w:val="008F0773"/>
    <w:rsid w:val="008F0775"/>
    <w:rsid w:val="008F0FC8"/>
    <w:rsid w:val="008F1EAB"/>
    <w:rsid w:val="008F2EE4"/>
    <w:rsid w:val="008F33DC"/>
    <w:rsid w:val="008F35C2"/>
    <w:rsid w:val="008F36FB"/>
    <w:rsid w:val="008F3BF2"/>
    <w:rsid w:val="008F4019"/>
    <w:rsid w:val="008F477F"/>
    <w:rsid w:val="008F486A"/>
    <w:rsid w:val="008F5530"/>
    <w:rsid w:val="008F6687"/>
    <w:rsid w:val="008F7474"/>
    <w:rsid w:val="008F7D66"/>
    <w:rsid w:val="009002A2"/>
    <w:rsid w:val="0090124F"/>
    <w:rsid w:val="0090134E"/>
    <w:rsid w:val="0090203D"/>
    <w:rsid w:val="00902350"/>
    <w:rsid w:val="0090308A"/>
    <w:rsid w:val="009031AE"/>
    <w:rsid w:val="0090336B"/>
    <w:rsid w:val="009053AA"/>
    <w:rsid w:val="00905EA3"/>
    <w:rsid w:val="0090601B"/>
    <w:rsid w:val="0090632C"/>
    <w:rsid w:val="00906939"/>
    <w:rsid w:val="0090791C"/>
    <w:rsid w:val="00910B7D"/>
    <w:rsid w:val="00911440"/>
    <w:rsid w:val="0091179F"/>
    <w:rsid w:val="0091190B"/>
    <w:rsid w:val="00911DFB"/>
    <w:rsid w:val="00911ECF"/>
    <w:rsid w:val="00912208"/>
    <w:rsid w:val="0091232E"/>
    <w:rsid w:val="0091274B"/>
    <w:rsid w:val="00912EDD"/>
    <w:rsid w:val="009130A2"/>
    <w:rsid w:val="00913627"/>
    <w:rsid w:val="009139D9"/>
    <w:rsid w:val="00914AD8"/>
    <w:rsid w:val="00914E79"/>
    <w:rsid w:val="00915B5B"/>
    <w:rsid w:val="00915FE9"/>
    <w:rsid w:val="00916079"/>
    <w:rsid w:val="0091628F"/>
    <w:rsid w:val="009172A6"/>
    <w:rsid w:val="0091754F"/>
    <w:rsid w:val="00917CE9"/>
    <w:rsid w:val="00920BF2"/>
    <w:rsid w:val="00921CF6"/>
    <w:rsid w:val="00922010"/>
    <w:rsid w:val="0092242C"/>
    <w:rsid w:val="00922AC6"/>
    <w:rsid w:val="00923D96"/>
    <w:rsid w:val="009246C1"/>
    <w:rsid w:val="0092499E"/>
    <w:rsid w:val="00924FB0"/>
    <w:rsid w:val="009257A6"/>
    <w:rsid w:val="00925D2F"/>
    <w:rsid w:val="009262DC"/>
    <w:rsid w:val="009273BD"/>
    <w:rsid w:val="009317CD"/>
    <w:rsid w:val="0093185C"/>
    <w:rsid w:val="00931A6F"/>
    <w:rsid w:val="00931AF2"/>
    <w:rsid w:val="00931BD9"/>
    <w:rsid w:val="009331F4"/>
    <w:rsid w:val="00934624"/>
    <w:rsid w:val="00934F13"/>
    <w:rsid w:val="0093537F"/>
    <w:rsid w:val="00935654"/>
    <w:rsid w:val="0093583F"/>
    <w:rsid w:val="009368F3"/>
    <w:rsid w:val="00937A62"/>
    <w:rsid w:val="00937AF9"/>
    <w:rsid w:val="009405D7"/>
    <w:rsid w:val="009413E7"/>
    <w:rsid w:val="00941636"/>
    <w:rsid w:val="00942D98"/>
    <w:rsid w:val="00942EE1"/>
    <w:rsid w:val="009430E9"/>
    <w:rsid w:val="00943742"/>
    <w:rsid w:val="00943F62"/>
    <w:rsid w:val="0094471E"/>
    <w:rsid w:val="009453FA"/>
    <w:rsid w:val="00945B1F"/>
    <w:rsid w:val="00945C05"/>
    <w:rsid w:val="00946871"/>
    <w:rsid w:val="00946945"/>
    <w:rsid w:val="00947713"/>
    <w:rsid w:val="00947B69"/>
    <w:rsid w:val="00947B83"/>
    <w:rsid w:val="009505F8"/>
    <w:rsid w:val="00950BB3"/>
    <w:rsid w:val="00950DE7"/>
    <w:rsid w:val="00951274"/>
    <w:rsid w:val="009514D6"/>
    <w:rsid w:val="009517BF"/>
    <w:rsid w:val="0095338B"/>
    <w:rsid w:val="00953920"/>
    <w:rsid w:val="00953D47"/>
    <w:rsid w:val="00953DAB"/>
    <w:rsid w:val="00954F09"/>
    <w:rsid w:val="00955789"/>
    <w:rsid w:val="00955F0C"/>
    <w:rsid w:val="0095662E"/>
    <w:rsid w:val="0095681E"/>
    <w:rsid w:val="00956BE0"/>
    <w:rsid w:val="00956EBC"/>
    <w:rsid w:val="00956F97"/>
    <w:rsid w:val="009572D4"/>
    <w:rsid w:val="0096016B"/>
    <w:rsid w:val="00960B45"/>
    <w:rsid w:val="00961921"/>
    <w:rsid w:val="009632E2"/>
    <w:rsid w:val="00964305"/>
    <w:rsid w:val="0096430A"/>
    <w:rsid w:val="0096554B"/>
    <w:rsid w:val="0096584A"/>
    <w:rsid w:val="00965A3E"/>
    <w:rsid w:val="0096976E"/>
    <w:rsid w:val="0097087D"/>
    <w:rsid w:val="009710E4"/>
    <w:rsid w:val="00971674"/>
    <w:rsid w:val="00971F08"/>
    <w:rsid w:val="009723FE"/>
    <w:rsid w:val="00972468"/>
    <w:rsid w:val="00972C67"/>
    <w:rsid w:val="009743EF"/>
    <w:rsid w:val="00974EE4"/>
    <w:rsid w:val="009758E1"/>
    <w:rsid w:val="0097603D"/>
    <w:rsid w:val="0097617F"/>
    <w:rsid w:val="00976709"/>
    <w:rsid w:val="00976949"/>
    <w:rsid w:val="00976C7D"/>
    <w:rsid w:val="00980477"/>
    <w:rsid w:val="00980A7F"/>
    <w:rsid w:val="00981410"/>
    <w:rsid w:val="0098145B"/>
    <w:rsid w:val="00981580"/>
    <w:rsid w:val="00981C80"/>
    <w:rsid w:val="0098218B"/>
    <w:rsid w:val="009839DF"/>
    <w:rsid w:val="00984F5C"/>
    <w:rsid w:val="00985243"/>
    <w:rsid w:val="00985253"/>
    <w:rsid w:val="009853B3"/>
    <w:rsid w:val="009856F0"/>
    <w:rsid w:val="00985CE2"/>
    <w:rsid w:val="00986E1F"/>
    <w:rsid w:val="00990391"/>
    <w:rsid w:val="009904CC"/>
    <w:rsid w:val="00990630"/>
    <w:rsid w:val="00991761"/>
    <w:rsid w:val="00994DCA"/>
    <w:rsid w:val="009952B8"/>
    <w:rsid w:val="009960EC"/>
    <w:rsid w:val="009970DD"/>
    <w:rsid w:val="009979AA"/>
    <w:rsid w:val="009A0AE4"/>
    <w:rsid w:val="009A0FBA"/>
    <w:rsid w:val="009A15F6"/>
    <w:rsid w:val="009A1601"/>
    <w:rsid w:val="009A3195"/>
    <w:rsid w:val="009A3416"/>
    <w:rsid w:val="009A3BB6"/>
    <w:rsid w:val="009A3DB5"/>
    <w:rsid w:val="009A44D8"/>
    <w:rsid w:val="009A462D"/>
    <w:rsid w:val="009A511C"/>
    <w:rsid w:val="009A517E"/>
    <w:rsid w:val="009A5CBA"/>
    <w:rsid w:val="009A7961"/>
    <w:rsid w:val="009B1588"/>
    <w:rsid w:val="009B1F30"/>
    <w:rsid w:val="009B3114"/>
    <w:rsid w:val="009B35D7"/>
    <w:rsid w:val="009B3AC2"/>
    <w:rsid w:val="009B4438"/>
    <w:rsid w:val="009B4A8C"/>
    <w:rsid w:val="009B4DF4"/>
    <w:rsid w:val="009B564E"/>
    <w:rsid w:val="009B6727"/>
    <w:rsid w:val="009B7434"/>
    <w:rsid w:val="009B7E87"/>
    <w:rsid w:val="009C0169"/>
    <w:rsid w:val="009C0283"/>
    <w:rsid w:val="009C0E0D"/>
    <w:rsid w:val="009C14BE"/>
    <w:rsid w:val="009C1746"/>
    <w:rsid w:val="009C18BD"/>
    <w:rsid w:val="009C2D06"/>
    <w:rsid w:val="009C403E"/>
    <w:rsid w:val="009C442E"/>
    <w:rsid w:val="009C4D41"/>
    <w:rsid w:val="009C6A17"/>
    <w:rsid w:val="009C7D72"/>
    <w:rsid w:val="009D082D"/>
    <w:rsid w:val="009D389F"/>
    <w:rsid w:val="009D4511"/>
    <w:rsid w:val="009D4A4A"/>
    <w:rsid w:val="009D4FF0"/>
    <w:rsid w:val="009D6262"/>
    <w:rsid w:val="009D647A"/>
    <w:rsid w:val="009D6730"/>
    <w:rsid w:val="009D703C"/>
    <w:rsid w:val="009D718F"/>
    <w:rsid w:val="009D72B4"/>
    <w:rsid w:val="009D7AA7"/>
    <w:rsid w:val="009E0206"/>
    <w:rsid w:val="009E03E0"/>
    <w:rsid w:val="009E068F"/>
    <w:rsid w:val="009E14E0"/>
    <w:rsid w:val="009E35DB"/>
    <w:rsid w:val="009E36CC"/>
    <w:rsid w:val="009E3A3F"/>
    <w:rsid w:val="009E3B76"/>
    <w:rsid w:val="009E407D"/>
    <w:rsid w:val="009E47A3"/>
    <w:rsid w:val="009E5C5F"/>
    <w:rsid w:val="009E5F52"/>
    <w:rsid w:val="009E6442"/>
    <w:rsid w:val="009E7728"/>
    <w:rsid w:val="009E77BD"/>
    <w:rsid w:val="009F08F3"/>
    <w:rsid w:val="009F20DD"/>
    <w:rsid w:val="009F26AF"/>
    <w:rsid w:val="009F2F74"/>
    <w:rsid w:val="009F344F"/>
    <w:rsid w:val="009F42F0"/>
    <w:rsid w:val="009F463A"/>
    <w:rsid w:val="009F4F73"/>
    <w:rsid w:val="00A0030C"/>
    <w:rsid w:val="00A004C0"/>
    <w:rsid w:val="00A00F47"/>
    <w:rsid w:val="00A00F88"/>
    <w:rsid w:val="00A01D2A"/>
    <w:rsid w:val="00A031D8"/>
    <w:rsid w:val="00A048A8"/>
    <w:rsid w:val="00A04C78"/>
    <w:rsid w:val="00A04F49"/>
    <w:rsid w:val="00A05656"/>
    <w:rsid w:val="00A07805"/>
    <w:rsid w:val="00A1066A"/>
    <w:rsid w:val="00A106F1"/>
    <w:rsid w:val="00A10DA3"/>
    <w:rsid w:val="00A11393"/>
    <w:rsid w:val="00A115CF"/>
    <w:rsid w:val="00A12A78"/>
    <w:rsid w:val="00A12E41"/>
    <w:rsid w:val="00A13718"/>
    <w:rsid w:val="00A13E54"/>
    <w:rsid w:val="00A141AF"/>
    <w:rsid w:val="00A14AC6"/>
    <w:rsid w:val="00A16625"/>
    <w:rsid w:val="00A16CCC"/>
    <w:rsid w:val="00A17F63"/>
    <w:rsid w:val="00A201DF"/>
    <w:rsid w:val="00A20313"/>
    <w:rsid w:val="00A20A66"/>
    <w:rsid w:val="00A2193B"/>
    <w:rsid w:val="00A21C26"/>
    <w:rsid w:val="00A2268A"/>
    <w:rsid w:val="00A23192"/>
    <w:rsid w:val="00A2351A"/>
    <w:rsid w:val="00A2374A"/>
    <w:rsid w:val="00A24724"/>
    <w:rsid w:val="00A25062"/>
    <w:rsid w:val="00A25890"/>
    <w:rsid w:val="00A263E6"/>
    <w:rsid w:val="00A264A9"/>
    <w:rsid w:val="00A26DCF"/>
    <w:rsid w:val="00A27785"/>
    <w:rsid w:val="00A27DC7"/>
    <w:rsid w:val="00A27EF6"/>
    <w:rsid w:val="00A30187"/>
    <w:rsid w:val="00A31C13"/>
    <w:rsid w:val="00A3347B"/>
    <w:rsid w:val="00A339BD"/>
    <w:rsid w:val="00A339C6"/>
    <w:rsid w:val="00A3427F"/>
    <w:rsid w:val="00A3448A"/>
    <w:rsid w:val="00A3472C"/>
    <w:rsid w:val="00A34946"/>
    <w:rsid w:val="00A34953"/>
    <w:rsid w:val="00A35023"/>
    <w:rsid w:val="00A36297"/>
    <w:rsid w:val="00A367C3"/>
    <w:rsid w:val="00A36E0B"/>
    <w:rsid w:val="00A37C7A"/>
    <w:rsid w:val="00A37D8C"/>
    <w:rsid w:val="00A4050F"/>
    <w:rsid w:val="00A41AC7"/>
    <w:rsid w:val="00A41BFB"/>
    <w:rsid w:val="00A41E2B"/>
    <w:rsid w:val="00A42199"/>
    <w:rsid w:val="00A43B90"/>
    <w:rsid w:val="00A45331"/>
    <w:rsid w:val="00A45B74"/>
    <w:rsid w:val="00A45C76"/>
    <w:rsid w:val="00A468B2"/>
    <w:rsid w:val="00A468D0"/>
    <w:rsid w:val="00A47E82"/>
    <w:rsid w:val="00A5079F"/>
    <w:rsid w:val="00A512C9"/>
    <w:rsid w:val="00A51942"/>
    <w:rsid w:val="00A51AE8"/>
    <w:rsid w:val="00A523E3"/>
    <w:rsid w:val="00A52919"/>
    <w:rsid w:val="00A52E1D"/>
    <w:rsid w:val="00A53C1E"/>
    <w:rsid w:val="00A53E36"/>
    <w:rsid w:val="00A54774"/>
    <w:rsid w:val="00A553B9"/>
    <w:rsid w:val="00A553FC"/>
    <w:rsid w:val="00A555DA"/>
    <w:rsid w:val="00A55F14"/>
    <w:rsid w:val="00A56425"/>
    <w:rsid w:val="00A57D67"/>
    <w:rsid w:val="00A6083C"/>
    <w:rsid w:val="00A60FC2"/>
    <w:rsid w:val="00A610FD"/>
    <w:rsid w:val="00A61499"/>
    <w:rsid w:val="00A615EE"/>
    <w:rsid w:val="00A62A77"/>
    <w:rsid w:val="00A63483"/>
    <w:rsid w:val="00A63567"/>
    <w:rsid w:val="00A63717"/>
    <w:rsid w:val="00A651E4"/>
    <w:rsid w:val="00A657CE"/>
    <w:rsid w:val="00A657D7"/>
    <w:rsid w:val="00A65F87"/>
    <w:rsid w:val="00A660AC"/>
    <w:rsid w:val="00A6617E"/>
    <w:rsid w:val="00A67342"/>
    <w:rsid w:val="00A67E6C"/>
    <w:rsid w:val="00A701BE"/>
    <w:rsid w:val="00A71B99"/>
    <w:rsid w:val="00A7201E"/>
    <w:rsid w:val="00A739D0"/>
    <w:rsid w:val="00A74E46"/>
    <w:rsid w:val="00A75122"/>
    <w:rsid w:val="00A75EC6"/>
    <w:rsid w:val="00A761D4"/>
    <w:rsid w:val="00A772D6"/>
    <w:rsid w:val="00A77309"/>
    <w:rsid w:val="00A7763A"/>
    <w:rsid w:val="00A77EC4"/>
    <w:rsid w:val="00A80875"/>
    <w:rsid w:val="00A81F9D"/>
    <w:rsid w:val="00A8304E"/>
    <w:rsid w:val="00A83733"/>
    <w:rsid w:val="00A83C3C"/>
    <w:rsid w:val="00A84376"/>
    <w:rsid w:val="00A8441E"/>
    <w:rsid w:val="00A84900"/>
    <w:rsid w:val="00A84A44"/>
    <w:rsid w:val="00A84E84"/>
    <w:rsid w:val="00A85305"/>
    <w:rsid w:val="00A85975"/>
    <w:rsid w:val="00A8659B"/>
    <w:rsid w:val="00A867A4"/>
    <w:rsid w:val="00A86C08"/>
    <w:rsid w:val="00A8732F"/>
    <w:rsid w:val="00A87AB5"/>
    <w:rsid w:val="00A87BD0"/>
    <w:rsid w:val="00A90E6B"/>
    <w:rsid w:val="00A916C3"/>
    <w:rsid w:val="00A9237C"/>
    <w:rsid w:val="00A92879"/>
    <w:rsid w:val="00A92E31"/>
    <w:rsid w:val="00A93528"/>
    <w:rsid w:val="00A93B35"/>
    <w:rsid w:val="00A9442A"/>
    <w:rsid w:val="00A94707"/>
    <w:rsid w:val="00A9545E"/>
    <w:rsid w:val="00A96BAF"/>
    <w:rsid w:val="00A96E4E"/>
    <w:rsid w:val="00A97541"/>
    <w:rsid w:val="00A97DEA"/>
    <w:rsid w:val="00AA016F"/>
    <w:rsid w:val="00AA0D45"/>
    <w:rsid w:val="00AA1019"/>
    <w:rsid w:val="00AA11AA"/>
    <w:rsid w:val="00AA1ED6"/>
    <w:rsid w:val="00AA218A"/>
    <w:rsid w:val="00AA2EAD"/>
    <w:rsid w:val="00AA2FF2"/>
    <w:rsid w:val="00AA35D3"/>
    <w:rsid w:val="00AA3EB7"/>
    <w:rsid w:val="00AA51D6"/>
    <w:rsid w:val="00AA59D1"/>
    <w:rsid w:val="00AA66E5"/>
    <w:rsid w:val="00AA69DE"/>
    <w:rsid w:val="00AA7DE1"/>
    <w:rsid w:val="00AB0BC8"/>
    <w:rsid w:val="00AB0FC9"/>
    <w:rsid w:val="00AB110C"/>
    <w:rsid w:val="00AB11CA"/>
    <w:rsid w:val="00AB14D9"/>
    <w:rsid w:val="00AB17C6"/>
    <w:rsid w:val="00AB251F"/>
    <w:rsid w:val="00AB29AA"/>
    <w:rsid w:val="00AB2F04"/>
    <w:rsid w:val="00AB3670"/>
    <w:rsid w:val="00AB4AB8"/>
    <w:rsid w:val="00AB655E"/>
    <w:rsid w:val="00AB67A7"/>
    <w:rsid w:val="00AB6892"/>
    <w:rsid w:val="00AB6DB3"/>
    <w:rsid w:val="00AC007F"/>
    <w:rsid w:val="00AC06AE"/>
    <w:rsid w:val="00AC0A31"/>
    <w:rsid w:val="00AC0A9B"/>
    <w:rsid w:val="00AC1208"/>
    <w:rsid w:val="00AC1624"/>
    <w:rsid w:val="00AC1E5E"/>
    <w:rsid w:val="00AC1EDF"/>
    <w:rsid w:val="00AC2985"/>
    <w:rsid w:val="00AC2DF3"/>
    <w:rsid w:val="00AC2ECD"/>
    <w:rsid w:val="00AC3119"/>
    <w:rsid w:val="00AC4762"/>
    <w:rsid w:val="00AC49FB"/>
    <w:rsid w:val="00AC5A10"/>
    <w:rsid w:val="00AD0AA3"/>
    <w:rsid w:val="00AD10FC"/>
    <w:rsid w:val="00AD1613"/>
    <w:rsid w:val="00AD2EED"/>
    <w:rsid w:val="00AD3F94"/>
    <w:rsid w:val="00AD4A5A"/>
    <w:rsid w:val="00AD4BEE"/>
    <w:rsid w:val="00AD564E"/>
    <w:rsid w:val="00AD7A86"/>
    <w:rsid w:val="00AE079D"/>
    <w:rsid w:val="00AE19B4"/>
    <w:rsid w:val="00AE1C8B"/>
    <w:rsid w:val="00AE1D69"/>
    <w:rsid w:val="00AE1D7A"/>
    <w:rsid w:val="00AE27AC"/>
    <w:rsid w:val="00AE2CAB"/>
    <w:rsid w:val="00AE2CFB"/>
    <w:rsid w:val="00AE31D0"/>
    <w:rsid w:val="00AE40E0"/>
    <w:rsid w:val="00AE40E9"/>
    <w:rsid w:val="00AE4DBA"/>
    <w:rsid w:val="00AE4F07"/>
    <w:rsid w:val="00AE5541"/>
    <w:rsid w:val="00AE7450"/>
    <w:rsid w:val="00AE754A"/>
    <w:rsid w:val="00AE7F78"/>
    <w:rsid w:val="00AE7FB3"/>
    <w:rsid w:val="00AF116E"/>
    <w:rsid w:val="00AF13AE"/>
    <w:rsid w:val="00AF1C5D"/>
    <w:rsid w:val="00AF1FE4"/>
    <w:rsid w:val="00AF23FE"/>
    <w:rsid w:val="00AF2CBA"/>
    <w:rsid w:val="00AF3307"/>
    <w:rsid w:val="00AF3F2A"/>
    <w:rsid w:val="00AF42D7"/>
    <w:rsid w:val="00AF44A4"/>
    <w:rsid w:val="00AF5433"/>
    <w:rsid w:val="00AF5B22"/>
    <w:rsid w:val="00AF6813"/>
    <w:rsid w:val="00AF6E8D"/>
    <w:rsid w:val="00AF7495"/>
    <w:rsid w:val="00AF7923"/>
    <w:rsid w:val="00B006FE"/>
    <w:rsid w:val="00B007CB"/>
    <w:rsid w:val="00B00B79"/>
    <w:rsid w:val="00B02197"/>
    <w:rsid w:val="00B02AA9"/>
    <w:rsid w:val="00B02C21"/>
    <w:rsid w:val="00B02ECB"/>
    <w:rsid w:val="00B02FA3"/>
    <w:rsid w:val="00B04539"/>
    <w:rsid w:val="00B04865"/>
    <w:rsid w:val="00B05084"/>
    <w:rsid w:val="00B06A27"/>
    <w:rsid w:val="00B06D00"/>
    <w:rsid w:val="00B105E3"/>
    <w:rsid w:val="00B107A8"/>
    <w:rsid w:val="00B11B56"/>
    <w:rsid w:val="00B12C41"/>
    <w:rsid w:val="00B13DBD"/>
    <w:rsid w:val="00B1430F"/>
    <w:rsid w:val="00B1431F"/>
    <w:rsid w:val="00B15696"/>
    <w:rsid w:val="00B157F9"/>
    <w:rsid w:val="00B17D58"/>
    <w:rsid w:val="00B20158"/>
    <w:rsid w:val="00B20256"/>
    <w:rsid w:val="00B205A2"/>
    <w:rsid w:val="00B20D09"/>
    <w:rsid w:val="00B21BE2"/>
    <w:rsid w:val="00B22D16"/>
    <w:rsid w:val="00B238ED"/>
    <w:rsid w:val="00B23A4A"/>
    <w:rsid w:val="00B259D9"/>
    <w:rsid w:val="00B2687C"/>
    <w:rsid w:val="00B2763F"/>
    <w:rsid w:val="00B27AAC"/>
    <w:rsid w:val="00B3067E"/>
    <w:rsid w:val="00B30929"/>
    <w:rsid w:val="00B30A34"/>
    <w:rsid w:val="00B310A8"/>
    <w:rsid w:val="00B31105"/>
    <w:rsid w:val="00B31B18"/>
    <w:rsid w:val="00B32467"/>
    <w:rsid w:val="00B348E0"/>
    <w:rsid w:val="00B35892"/>
    <w:rsid w:val="00B3642E"/>
    <w:rsid w:val="00B368AC"/>
    <w:rsid w:val="00B372AA"/>
    <w:rsid w:val="00B372FA"/>
    <w:rsid w:val="00B37CF4"/>
    <w:rsid w:val="00B40221"/>
    <w:rsid w:val="00B40445"/>
    <w:rsid w:val="00B405EF"/>
    <w:rsid w:val="00B40670"/>
    <w:rsid w:val="00B409E0"/>
    <w:rsid w:val="00B4108E"/>
    <w:rsid w:val="00B41352"/>
    <w:rsid w:val="00B41663"/>
    <w:rsid w:val="00B41888"/>
    <w:rsid w:val="00B41CA3"/>
    <w:rsid w:val="00B4505A"/>
    <w:rsid w:val="00B458E2"/>
    <w:rsid w:val="00B458E7"/>
    <w:rsid w:val="00B45A52"/>
    <w:rsid w:val="00B46175"/>
    <w:rsid w:val="00B51596"/>
    <w:rsid w:val="00B51AC9"/>
    <w:rsid w:val="00B51AF9"/>
    <w:rsid w:val="00B520F7"/>
    <w:rsid w:val="00B52FE7"/>
    <w:rsid w:val="00B530CA"/>
    <w:rsid w:val="00B53128"/>
    <w:rsid w:val="00B53336"/>
    <w:rsid w:val="00B53C4D"/>
    <w:rsid w:val="00B545FB"/>
    <w:rsid w:val="00B548B7"/>
    <w:rsid w:val="00B55D37"/>
    <w:rsid w:val="00B56721"/>
    <w:rsid w:val="00B56C21"/>
    <w:rsid w:val="00B56C93"/>
    <w:rsid w:val="00B56FE0"/>
    <w:rsid w:val="00B57B81"/>
    <w:rsid w:val="00B57ED7"/>
    <w:rsid w:val="00B60B85"/>
    <w:rsid w:val="00B60BCA"/>
    <w:rsid w:val="00B610DB"/>
    <w:rsid w:val="00B63225"/>
    <w:rsid w:val="00B64E9A"/>
    <w:rsid w:val="00B65A66"/>
    <w:rsid w:val="00B65BA8"/>
    <w:rsid w:val="00B664C7"/>
    <w:rsid w:val="00B664FC"/>
    <w:rsid w:val="00B6763F"/>
    <w:rsid w:val="00B67BEA"/>
    <w:rsid w:val="00B67E21"/>
    <w:rsid w:val="00B70D26"/>
    <w:rsid w:val="00B710D3"/>
    <w:rsid w:val="00B71366"/>
    <w:rsid w:val="00B719EC"/>
    <w:rsid w:val="00B724A1"/>
    <w:rsid w:val="00B739F6"/>
    <w:rsid w:val="00B73FFC"/>
    <w:rsid w:val="00B75073"/>
    <w:rsid w:val="00B757D8"/>
    <w:rsid w:val="00B76677"/>
    <w:rsid w:val="00B76B4B"/>
    <w:rsid w:val="00B77490"/>
    <w:rsid w:val="00B77682"/>
    <w:rsid w:val="00B8047F"/>
    <w:rsid w:val="00B81A6C"/>
    <w:rsid w:val="00B836F4"/>
    <w:rsid w:val="00B85DE5"/>
    <w:rsid w:val="00B868BC"/>
    <w:rsid w:val="00B86C14"/>
    <w:rsid w:val="00B907FF"/>
    <w:rsid w:val="00B90F73"/>
    <w:rsid w:val="00B91364"/>
    <w:rsid w:val="00B91999"/>
    <w:rsid w:val="00B91A0B"/>
    <w:rsid w:val="00B929EA"/>
    <w:rsid w:val="00B93B59"/>
    <w:rsid w:val="00B9406A"/>
    <w:rsid w:val="00B944FA"/>
    <w:rsid w:val="00B95679"/>
    <w:rsid w:val="00B95796"/>
    <w:rsid w:val="00B96CF1"/>
    <w:rsid w:val="00B974D3"/>
    <w:rsid w:val="00B97660"/>
    <w:rsid w:val="00B97D37"/>
    <w:rsid w:val="00B97F7E"/>
    <w:rsid w:val="00BA1F3F"/>
    <w:rsid w:val="00BA2280"/>
    <w:rsid w:val="00BA25AE"/>
    <w:rsid w:val="00BA2A08"/>
    <w:rsid w:val="00BA30A0"/>
    <w:rsid w:val="00BA33F1"/>
    <w:rsid w:val="00BA41CD"/>
    <w:rsid w:val="00BA4F8F"/>
    <w:rsid w:val="00BA56D2"/>
    <w:rsid w:val="00BA6680"/>
    <w:rsid w:val="00BA76E0"/>
    <w:rsid w:val="00BB13F3"/>
    <w:rsid w:val="00BB1B77"/>
    <w:rsid w:val="00BB2A25"/>
    <w:rsid w:val="00BB301D"/>
    <w:rsid w:val="00BB314A"/>
    <w:rsid w:val="00BB31A7"/>
    <w:rsid w:val="00BB32B9"/>
    <w:rsid w:val="00BB3682"/>
    <w:rsid w:val="00BB40A7"/>
    <w:rsid w:val="00BB51E9"/>
    <w:rsid w:val="00BB5D7C"/>
    <w:rsid w:val="00BB5FE8"/>
    <w:rsid w:val="00BB64AC"/>
    <w:rsid w:val="00BB686F"/>
    <w:rsid w:val="00BB75B4"/>
    <w:rsid w:val="00BB79EC"/>
    <w:rsid w:val="00BB7A76"/>
    <w:rsid w:val="00BC0FDC"/>
    <w:rsid w:val="00BC14C4"/>
    <w:rsid w:val="00BC3053"/>
    <w:rsid w:val="00BC34F7"/>
    <w:rsid w:val="00BC39AE"/>
    <w:rsid w:val="00BC4182"/>
    <w:rsid w:val="00BC4371"/>
    <w:rsid w:val="00BC4D2E"/>
    <w:rsid w:val="00BC5418"/>
    <w:rsid w:val="00BC5610"/>
    <w:rsid w:val="00BC5C2D"/>
    <w:rsid w:val="00BC5D41"/>
    <w:rsid w:val="00BC5F98"/>
    <w:rsid w:val="00BD03AC"/>
    <w:rsid w:val="00BD0471"/>
    <w:rsid w:val="00BD1C34"/>
    <w:rsid w:val="00BD1E51"/>
    <w:rsid w:val="00BD349E"/>
    <w:rsid w:val="00BD3FCF"/>
    <w:rsid w:val="00BD4307"/>
    <w:rsid w:val="00BD48AC"/>
    <w:rsid w:val="00BD508A"/>
    <w:rsid w:val="00BD5F1A"/>
    <w:rsid w:val="00BD66C7"/>
    <w:rsid w:val="00BD67EE"/>
    <w:rsid w:val="00BD6861"/>
    <w:rsid w:val="00BD7892"/>
    <w:rsid w:val="00BE019B"/>
    <w:rsid w:val="00BE1234"/>
    <w:rsid w:val="00BE1B43"/>
    <w:rsid w:val="00BE25DD"/>
    <w:rsid w:val="00BE29CD"/>
    <w:rsid w:val="00BE2FA6"/>
    <w:rsid w:val="00BE333F"/>
    <w:rsid w:val="00BE349A"/>
    <w:rsid w:val="00BE35BE"/>
    <w:rsid w:val="00BE4B1F"/>
    <w:rsid w:val="00BE4DB1"/>
    <w:rsid w:val="00BE50A5"/>
    <w:rsid w:val="00BE663E"/>
    <w:rsid w:val="00BE670C"/>
    <w:rsid w:val="00BE7406"/>
    <w:rsid w:val="00BE7603"/>
    <w:rsid w:val="00BE78F2"/>
    <w:rsid w:val="00BE791A"/>
    <w:rsid w:val="00BF03D5"/>
    <w:rsid w:val="00BF225D"/>
    <w:rsid w:val="00BF298D"/>
    <w:rsid w:val="00BF3279"/>
    <w:rsid w:val="00BF4848"/>
    <w:rsid w:val="00BF489C"/>
    <w:rsid w:val="00BF4C5D"/>
    <w:rsid w:val="00BF50E7"/>
    <w:rsid w:val="00BF552F"/>
    <w:rsid w:val="00BF569B"/>
    <w:rsid w:val="00BF59C3"/>
    <w:rsid w:val="00BF5E73"/>
    <w:rsid w:val="00BF6073"/>
    <w:rsid w:val="00BF69AA"/>
    <w:rsid w:val="00BF6DF6"/>
    <w:rsid w:val="00BF74C7"/>
    <w:rsid w:val="00BF7608"/>
    <w:rsid w:val="00BF7A2B"/>
    <w:rsid w:val="00C00375"/>
    <w:rsid w:val="00C00455"/>
    <w:rsid w:val="00C015F1"/>
    <w:rsid w:val="00C01E2F"/>
    <w:rsid w:val="00C01F33"/>
    <w:rsid w:val="00C02CC6"/>
    <w:rsid w:val="00C038A0"/>
    <w:rsid w:val="00C040F7"/>
    <w:rsid w:val="00C044AB"/>
    <w:rsid w:val="00C05706"/>
    <w:rsid w:val="00C057BD"/>
    <w:rsid w:val="00C05BE5"/>
    <w:rsid w:val="00C05D22"/>
    <w:rsid w:val="00C06C9E"/>
    <w:rsid w:val="00C07377"/>
    <w:rsid w:val="00C074FF"/>
    <w:rsid w:val="00C10478"/>
    <w:rsid w:val="00C10BCC"/>
    <w:rsid w:val="00C11033"/>
    <w:rsid w:val="00C117DB"/>
    <w:rsid w:val="00C12107"/>
    <w:rsid w:val="00C12266"/>
    <w:rsid w:val="00C12463"/>
    <w:rsid w:val="00C12C5B"/>
    <w:rsid w:val="00C13585"/>
    <w:rsid w:val="00C137B9"/>
    <w:rsid w:val="00C140A1"/>
    <w:rsid w:val="00C144A1"/>
    <w:rsid w:val="00C14D15"/>
    <w:rsid w:val="00C14D4B"/>
    <w:rsid w:val="00C154BB"/>
    <w:rsid w:val="00C165AB"/>
    <w:rsid w:val="00C170B3"/>
    <w:rsid w:val="00C20608"/>
    <w:rsid w:val="00C206DD"/>
    <w:rsid w:val="00C207A4"/>
    <w:rsid w:val="00C20CE3"/>
    <w:rsid w:val="00C21C05"/>
    <w:rsid w:val="00C225EC"/>
    <w:rsid w:val="00C22624"/>
    <w:rsid w:val="00C2264E"/>
    <w:rsid w:val="00C237A6"/>
    <w:rsid w:val="00C237C9"/>
    <w:rsid w:val="00C23D6A"/>
    <w:rsid w:val="00C247C0"/>
    <w:rsid w:val="00C25A74"/>
    <w:rsid w:val="00C268E6"/>
    <w:rsid w:val="00C279B5"/>
    <w:rsid w:val="00C27C45"/>
    <w:rsid w:val="00C27F29"/>
    <w:rsid w:val="00C306E0"/>
    <w:rsid w:val="00C30805"/>
    <w:rsid w:val="00C30B28"/>
    <w:rsid w:val="00C32901"/>
    <w:rsid w:val="00C351F4"/>
    <w:rsid w:val="00C352CB"/>
    <w:rsid w:val="00C355C1"/>
    <w:rsid w:val="00C356ED"/>
    <w:rsid w:val="00C35FB3"/>
    <w:rsid w:val="00C35FEA"/>
    <w:rsid w:val="00C3719D"/>
    <w:rsid w:val="00C37A57"/>
    <w:rsid w:val="00C37AAC"/>
    <w:rsid w:val="00C37CB2"/>
    <w:rsid w:val="00C37CBB"/>
    <w:rsid w:val="00C37E75"/>
    <w:rsid w:val="00C419FD"/>
    <w:rsid w:val="00C424C3"/>
    <w:rsid w:val="00C42A81"/>
    <w:rsid w:val="00C43248"/>
    <w:rsid w:val="00C43A29"/>
    <w:rsid w:val="00C44107"/>
    <w:rsid w:val="00C4553D"/>
    <w:rsid w:val="00C4572D"/>
    <w:rsid w:val="00C4577B"/>
    <w:rsid w:val="00C46DE0"/>
    <w:rsid w:val="00C473A5"/>
    <w:rsid w:val="00C47431"/>
    <w:rsid w:val="00C51243"/>
    <w:rsid w:val="00C52291"/>
    <w:rsid w:val="00C5243A"/>
    <w:rsid w:val="00C53D78"/>
    <w:rsid w:val="00C5470F"/>
    <w:rsid w:val="00C54757"/>
    <w:rsid w:val="00C54995"/>
    <w:rsid w:val="00C54A24"/>
    <w:rsid w:val="00C54D0F"/>
    <w:rsid w:val="00C54D41"/>
    <w:rsid w:val="00C54E97"/>
    <w:rsid w:val="00C554F7"/>
    <w:rsid w:val="00C56205"/>
    <w:rsid w:val="00C57347"/>
    <w:rsid w:val="00C5791A"/>
    <w:rsid w:val="00C60783"/>
    <w:rsid w:val="00C636A1"/>
    <w:rsid w:val="00C63920"/>
    <w:rsid w:val="00C63BD1"/>
    <w:rsid w:val="00C64672"/>
    <w:rsid w:val="00C665AF"/>
    <w:rsid w:val="00C66DD1"/>
    <w:rsid w:val="00C66E36"/>
    <w:rsid w:val="00C6722C"/>
    <w:rsid w:val="00C67681"/>
    <w:rsid w:val="00C67696"/>
    <w:rsid w:val="00C67E55"/>
    <w:rsid w:val="00C7065E"/>
    <w:rsid w:val="00C70697"/>
    <w:rsid w:val="00C707C0"/>
    <w:rsid w:val="00C71D44"/>
    <w:rsid w:val="00C71F5C"/>
    <w:rsid w:val="00C72051"/>
    <w:rsid w:val="00C72093"/>
    <w:rsid w:val="00C72A3C"/>
    <w:rsid w:val="00C72EF4"/>
    <w:rsid w:val="00C73C60"/>
    <w:rsid w:val="00C74170"/>
    <w:rsid w:val="00C744FE"/>
    <w:rsid w:val="00C75086"/>
    <w:rsid w:val="00C75D2F"/>
    <w:rsid w:val="00C767BE"/>
    <w:rsid w:val="00C76E3C"/>
    <w:rsid w:val="00C7702C"/>
    <w:rsid w:val="00C81568"/>
    <w:rsid w:val="00C81E0A"/>
    <w:rsid w:val="00C820F4"/>
    <w:rsid w:val="00C83D23"/>
    <w:rsid w:val="00C83F2A"/>
    <w:rsid w:val="00C8424C"/>
    <w:rsid w:val="00C8429E"/>
    <w:rsid w:val="00C845E3"/>
    <w:rsid w:val="00C859B8"/>
    <w:rsid w:val="00C85A49"/>
    <w:rsid w:val="00C85A99"/>
    <w:rsid w:val="00C85C35"/>
    <w:rsid w:val="00C85CCE"/>
    <w:rsid w:val="00C85F58"/>
    <w:rsid w:val="00C87C26"/>
    <w:rsid w:val="00C87F61"/>
    <w:rsid w:val="00C900DE"/>
    <w:rsid w:val="00C901E1"/>
    <w:rsid w:val="00C9027A"/>
    <w:rsid w:val="00C9068E"/>
    <w:rsid w:val="00C9138B"/>
    <w:rsid w:val="00C916B9"/>
    <w:rsid w:val="00C91AB4"/>
    <w:rsid w:val="00C91B0D"/>
    <w:rsid w:val="00C91F5A"/>
    <w:rsid w:val="00C930E4"/>
    <w:rsid w:val="00C93814"/>
    <w:rsid w:val="00C939C4"/>
    <w:rsid w:val="00C93C4B"/>
    <w:rsid w:val="00C944AB"/>
    <w:rsid w:val="00C94913"/>
    <w:rsid w:val="00C94937"/>
    <w:rsid w:val="00C95104"/>
    <w:rsid w:val="00C957DA"/>
    <w:rsid w:val="00C95907"/>
    <w:rsid w:val="00C95B40"/>
    <w:rsid w:val="00C95D9F"/>
    <w:rsid w:val="00C96842"/>
    <w:rsid w:val="00C96C7F"/>
    <w:rsid w:val="00C96E7F"/>
    <w:rsid w:val="00C97AE7"/>
    <w:rsid w:val="00C97EA3"/>
    <w:rsid w:val="00CA1B38"/>
    <w:rsid w:val="00CA1ED8"/>
    <w:rsid w:val="00CA23D1"/>
    <w:rsid w:val="00CA2FEF"/>
    <w:rsid w:val="00CA48B6"/>
    <w:rsid w:val="00CA5B3D"/>
    <w:rsid w:val="00CA5CB7"/>
    <w:rsid w:val="00CA6998"/>
    <w:rsid w:val="00CA6FCE"/>
    <w:rsid w:val="00CA7E6C"/>
    <w:rsid w:val="00CB0C5A"/>
    <w:rsid w:val="00CB146D"/>
    <w:rsid w:val="00CB18D4"/>
    <w:rsid w:val="00CB1F63"/>
    <w:rsid w:val="00CB3AF2"/>
    <w:rsid w:val="00CB3D02"/>
    <w:rsid w:val="00CB4982"/>
    <w:rsid w:val="00CB5BD7"/>
    <w:rsid w:val="00CB6884"/>
    <w:rsid w:val="00CB7170"/>
    <w:rsid w:val="00CC040E"/>
    <w:rsid w:val="00CC0BDB"/>
    <w:rsid w:val="00CC10C4"/>
    <w:rsid w:val="00CC111F"/>
    <w:rsid w:val="00CC12E1"/>
    <w:rsid w:val="00CC2011"/>
    <w:rsid w:val="00CC3A06"/>
    <w:rsid w:val="00CC3C64"/>
    <w:rsid w:val="00CC3EA0"/>
    <w:rsid w:val="00CC4918"/>
    <w:rsid w:val="00CC4DD9"/>
    <w:rsid w:val="00CC4E5E"/>
    <w:rsid w:val="00CC50A9"/>
    <w:rsid w:val="00CC61A0"/>
    <w:rsid w:val="00CC67DC"/>
    <w:rsid w:val="00CC6837"/>
    <w:rsid w:val="00CC6EEC"/>
    <w:rsid w:val="00CC7B45"/>
    <w:rsid w:val="00CC7EB1"/>
    <w:rsid w:val="00CD0C3C"/>
    <w:rsid w:val="00CD0CC3"/>
    <w:rsid w:val="00CD1188"/>
    <w:rsid w:val="00CD1252"/>
    <w:rsid w:val="00CD280A"/>
    <w:rsid w:val="00CD2B5C"/>
    <w:rsid w:val="00CD2ED1"/>
    <w:rsid w:val="00CD337B"/>
    <w:rsid w:val="00CD35EF"/>
    <w:rsid w:val="00CD3BB4"/>
    <w:rsid w:val="00CD5181"/>
    <w:rsid w:val="00CD5476"/>
    <w:rsid w:val="00CD5C92"/>
    <w:rsid w:val="00CD5D8B"/>
    <w:rsid w:val="00CD6A89"/>
    <w:rsid w:val="00CD6B2E"/>
    <w:rsid w:val="00CE0424"/>
    <w:rsid w:val="00CE0628"/>
    <w:rsid w:val="00CE15EF"/>
    <w:rsid w:val="00CE22AD"/>
    <w:rsid w:val="00CE25BD"/>
    <w:rsid w:val="00CE28CB"/>
    <w:rsid w:val="00CE371E"/>
    <w:rsid w:val="00CE3D4A"/>
    <w:rsid w:val="00CE59A9"/>
    <w:rsid w:val="00CE5E28"/>
    <w:rsid w:val="00CE69FD"/>
    <w:rsid w:val="00CE7561"/>
    <w:rsid w:val="00CF063F"/>
    <w:rsid w:val="00CF079E"/>
    <w:rsid w:val="00CF0C10"/>
    <w:rsid w:val="00CF1354"/>
    <w:rsid w:val="00CF156A"/>
    <w:rsid w:val="00CF173C"/>
    <w:rsid w:val="00CF1A68"/>
    <w:rsid w:val="00CF2059"/>
    <w:rsid w:val="00CF2228"/>
    <w:rsid w:val="00CF3B1F"/>
    <w:rsid w:val="00CF3BF6"/>
    <w:rsid w:val="00CF4CDC"/>
    <w:rsid w:val="00CF56A7"/>
    <w:rsid w:val="00CF625B"/>
    <w:rsid w:val="00CF6483"/>
    <w:rsid w:val="00CF687E"/>
    <w:rsid w:val="00CF7514"/>
    <w:rsid w:val="00CF77B0"/>
    <w:rsid w:val="00D00EBF"/>
    <w:rsid w:val="00D014F9"/>
    <w:rsid w:val="00D01749"/>
    <w:rsid w:val="00D01E1E"/>
    <w:rsid w:val="00D032DC"/>
    <w:rsid w:val="00D0349B"/>
    <w:rsid w:val="00D0404E"/>
    <w:rsid w:val="00D05A3D"/>
    <w:rsid w:val="00D05E52"/>
    <w:rsid w:val="00D06B69"/>
    <w:rsid w:val="00D10249"/>
    <w:rsid w:val="00D10ECC"/>
    <w:rsid w:val="00D10FFD"/>
    <w:rsid w:val="00D115C3"/>
    <w:rsid w:val="00D11897"/>
    <w:rsid w:val="00D11934"/>
    <w:rsid w:val="00D12A04"/>
    <w:rsid w:val="00D13102"/>
    <w:rsid w:val="00D13135"/>
    <w:rsid w:val="00D13E4E"/>
    <w:rsid w:val="00D141E9"/>
    <w:rsid w:val="00D1487C"/>
    <w:rsid w:val="00D16A89"/>
    <w:rsid w:val="00D2091B"/>
    <w:rsid w:val="00D20A3F"/>
    <w:rsid w:val="00D21B15"/>
    <w:rsid w:val="00D233AC"/>
    <w:rsid w:val="00D239A7"/>
    <w:rsid w:val="00D23F47"/>
    <w:rsid w:val="00D24489"/>
    <w:rsid w:val="00D24707"/>
    <w:rsid w:val="00D24ACA"/>
    <w:rsid w:val="00D24D53"/>
    <w:rsid w:val="00D257A1"/>
    <w:rsid w:val="00D25A30"/>
    <w:rsid w:val="00D25A3C"/>
    <w:rsid w:val="00D25AD5"/>
    <w:rsid w:val="00D26300"/>
    <w:rsid w:val="00D26F0E"/>
    <w:rsid w:val="00D306BB"/>
    <w:rsid w:val="00D3194B"/>
    <w:rsid w:val="00D31C0A"/>
    <w:rsid w:val="00D32140"/>
    <w:rsid w:val="00D331C2"/>
    <w:rsid w:val="00D3336C"/>
    <w:rsid w:val="00D34B62"/>
    <w:rsid w:val="00D36E71"/>
    <w:rsid w:val="00D373CA"/>
    <w:rsid w:val="00D37D87"/>
    <w:rsid w:val="00D40851"/>
    <w:rsid w:val="00D40853"/>
    <w:rsid w:val="00D40B33"/>
    <w:rsid w:val="00D40BF8"/>
    <w:rsid w:val="00D42FC9"/>
    <w:rsid w:val="00D4318F"/>
    <w:rsid w:val="00D438BF"/>
    <w:rsid w:val="00D4404B"/>
    <w:rsid w:val="00D440F8"/>
    <w:rsid w:val="00D44B55"/>
    <w:rsid w:val="00D44B9A"/>
    <w:rsid w:val="00D45268"/>
    <w:rsid w:val="00D4692C"/>
    <w:rsid w:val="00D472EF"/>
    <w:rsid w:val="00D47F50"/>
    <w:rsid w:val="00D500EB"/>
    <w:rsid w:val="00D507A2"/>
    <w:rsid w:val="00D50917"/>
    <w:rsid w:val="00D50B85"/>
    <w:rsid w:val="00D53AA5"/>
    <w:rsid w:val="00D54556"/>
    <w:rsid w:val="00D546FF"/>
    <w:rsid w:val="00D55AD5"/>
    <w:rsid w:val="00D56299"/>
    <w:rsid w:val="00D57644"/>
    <w:rsid w:val="00D576CA"/>
    <w:rsid w:val="00D5796A"/>
    <w:rsid w:val="00D6129B"/>
    <w:rsid w:val="00D61739"/>
    <w:rsid w:val="00D61AF5"/>
    <w:rsid w:val="00D61EED"/>
    <w:rsid w:val="00D62040"/>
    <w:rsid w:val="00D6209D"/>
    <w:rsid w:val="00D623FE"/>
    <w:rsid w:val="00D64B3E"/>
    <w:rsid w:val="00D652B5"/>
    <w:rsid w:val="00D66155"/>
    <w:rsid w:val="00D6712D"/>
    <w:rsid w:val="00D678AC"/>
    <w:rsid w:val="00D67AF0"/>
    <w:rsid w:val="00D70350"/>
    <w:rsid w:val="00D70404"/>
    <w:rsid w:val="00D708B0"/>
    <w:rsid w:val="00D70940"/>
    <w:rsid w:val="00D70952"/>
    <w:rsid w:val="00D7137D"/>
    <w:rsid w:val="00D73138"/>
    <w:rsid w:val="00D73E97"/>
    <w:rsid w:val="00D74F31"/>
    <w:rsid w:val="00D7630E"/>
    <w:rsid w:val="00D76F21"/>
    <w:rsid w:val="00D77B1D"/>
    <w:rsid w:val="00D8021F"/>
    <w:rsid w:val="00D80383"/>
    <w:rsid w:val="00D804B9"/>
    <w:rsid w:val="00D81C8F"/>
    <w:rsid w:val="00D823C6"/>
    <w:rsid w:val="00D82551"/>
    <w:rsid w:val="00D82B6A"/>
    <w:rsid w:val="00D8327F"/>
    <w:rsid w:val="00D84D58"/>
    <w:rsid w:val="00D8664A"/>
    <w:rsid w:val="00D86964"/>
    <w:rsid w:val="00D86CA3"/>
    <w:rsid w:val="00D871CE"/>
    <w:rsid w:val="00D907F4"/>
    <w:rsid w:val="00D907FD"/>
    <w:rsid w:val="00D9196D"/>
    <w:rsid w:val="00D91EE4"/>
    <w:rsid w:val="00D92982"/>
    <w:rsid w:val="00D93A07"/>
    <w:rsid w:val="00D947DC"/>
    <w:rsid w:val="00D958F3"/>
    <w:rsid w:val="00D95EB9"/>
    <w:rsid w:val="00D97217"/>
    <w:rsid w:val="00D97844"/>
    <w:rsid w:val="00D97D17"/>
    <w:rsid w:val="00DA28CA"/>
    <w:rsid w:val="00DA305E"/>
    <w:rsid w:val="00DA45B7"/>
    <w:rsid w:val="00DA4A3E"/>
    <w:rsid w:val="00DA5417"/>
    <w:rsid w:val="00DA56E8"/>
    <w:rsid w:val="00DA58CF"/>
    <w:rsid w:val="00DA64AC"/>
    <w:rsid w:val="00DA6587"/>
    <w:rsid w:val="00DB032C"/>
    <w:rsid w:val="00DB0A9F"/>
    <w:rsid w:val="00DB0D95"/>
    <w:rsid w:val="00DB1D15"/>
    <w:rsid w:val="00DB24A8"/>
    <w:rsid w:val="00DB377D"/>
    <w:rsid w:val="00DB3EED"/>
    <w:rsid w:val="00DB512B"/>
    <w:rsid w:val="00DB53C5"/>
    <w:rsid w:val="00DC19D1"/>
    <w:rsid w:val="00DC281A"/>
    <w:rsid w:val="00DC2D36"/>
    <w:rsid w:val="00DC2E69"/>
    <w:rsid w:val="00DC323F"/>
    <w:rsid w:val="00DC3DD0"/>
    <w:rsid w:val="00DC4576"/>
    <w:rsid w:val="00DC53EF"/>
    <w:rsid w:val="00DC5416"/>
    <w:rsid w:val="00DC57A2"/>
    <w:rsid w:val="00DC5ADA"/>
    <w:rsid w:val="00DC64EA"/>
    <w:rsid w:val="00DC726D"/>
    <w:rsid w:val="00DC7560"/>
    <w:rsid w:val="00DC7D91"/>
    <w:rsid w:val="00DD1646"/>
    <w:rsid w:val="00DD1852"/>
    <w:rsid w:val="00DD1F43"/>
    <w:rsid w:val="00DD39DB"/>
    <w:rsid w:val="00DD3B51"/>
    <w:rsid w:val="00DD4718"/>
    <w:rsid w:val="00DD5C72"/>
    <w:rsid w:val="00DD5D69"/>
    <w:rsid w:val="00DD7683"/>
    <w:rsid w:val="00DD7D25"/>
    <w:rsid w:val="00DE091C"/>
    <w:rsid w:val="00DE0F3E"/>
    <w:rsid w:val="00DE2001"/>
    <w:rsid w:val="00DE3C20"/>
    <w:rsid w:val="00DE52AD"/>
    <w:rsid w:val="00DE5608"/>
    <w:rsid w:val="00DE58D0"/>
    <w:rsid w:val="00DE5A52"/>
    <w:rsid w:val="00DE654F"/>
    <w:rsid w:val="00DE6881"/>
    <w:rsid w:val="00DE6C4B"/>
    <w:rsid w:val="00DE6DB2"/>
    <w:rsid w:val="00DE7D52"/>
    <w:rsid w:val="00DF0B6E"/>
    <w:rsid w:val="00DF15E0"/>
    <w:rsid w:val="00DF19DB"/>
    <w:rsid w:val="00DF1CE4"/>
    <w:rsid w:val="00DF3476"/>
    <w:rsid w:val="00DF36D2"/>
    <w:rsid w:val="00DF37A0"/>
    <w:rsid w:val="00DF4405"/>
    <w:rsid w:val="00DF45EA"/>
    <w:rsid w:val="00DF4B0B"/>
    <w:rsid w:val="00DF50CA"/>
    <w:rsid w:val="00DF6AE3"/>
    <w:rsid w:val="00DF7000"/>
    <w:rsid w:val="00DF7241"/>
    <w:rsid w:val="00DF736C"/>
    <w:rsid w:val="00DF75BF"/>
    <w:rsid w:val="00E00A51"/>
    <w:rsid w:val="00E00DC7"/>
    <w:rsid w:val="00E01FE2"/>
    <w:rsid w:val="00E020D3"/>
    <w:rsid w:val="00E0244E"/>
    <w:rsid w:val="00E02531"/>
    <w:rsid w:val="00E02915"/>
    <w:rsid w:val="00E03BE1"/>
    <w:rsid w:val="00E03F03"/>
    <w:rsid w:val="00E04496"/>
    <w:rsid w:val="00E04532"/>
    <w:rsid w:val="00E04CD5"/>
    <w:rsid w:val="00E051BA"/>
    <w:rsid w:val="00E05305"/>
    <w:rsid w:val="00E07259"/>
    <w:rsid w:val="00E0737C"/>
    <w:rsid w:val="00E07663"/>
    <w:rsid w:val="00E1101A"/>
    <w:rsid w:val="00E110E7"/>
    <w:rsid w:val="00E114DE"/>
    <w:rsid w:val="00E1178B"/>
    <w:rsid w:val="00E11B20"/>
    <w:rsid w:val="00E12186"/>
    <w:rsid w:val="00E14C0F"/>
    <w:rsid w:val="00E15571"/>
    <w:rsid w:val="00E15F17"/>
    <w:rsid w:val="00E16693"/>
    <w:rsid w:val="00E16801"/>
    <w:rsid w:val="00E16883"/>
    <w:rsid w:val="00E17275"/>
    <w:rsid w:val="00E17FA2"/>
    <w:rsid w:val="00E20C86"/>
    <w:rsid w:val="00E21BDB"/>
    <w:rsid w:val="00E22330"/>
    <w:rsid w:val="00E226BD"/>
    <w:rsid w:val="00E22723"/>
    <w:rsid w:val="00E2272D"/>
    <w:rsid w:val="00E2307A"/>
    <w:rsid w:val="00E25B1D"/>
    <w:rsid w:val="00E25D62"/>
    <w:rsid w:val="00E267B5"/>
    <w:rsid w:val="00E3040B"/>
    <w:rsid w:val="00E308CF"/>
    <w:rsid w:val="00E30B5A"/>
    <w:rsid w:val="00E3123D"/>
    <w:rsid w:val="00E31461"/>
    <w:rsid w:val="00E31D43"/>
    <w:rsid w:val="00E32608"/>
    <w:rsid w:val="00E33317"/>
    <w:rsid w:val="00E34188"/>
    <w:rsid w:val="00E34B30"/>
    <w:rsid w:val="00E34B6E"/>
    <w:rsid w:val="00E35559"/>
    <w:rsid w:val="00E36F52"/>
    <w:rsid w:val="00E3723A"/>
    <w:rsid w:val="00E37860"/>
    <w:rsid w:val="00E40684"/>
    <w:rsid w:val="00E41191"/>
    <w:rsid w:val="00E43087"/>
    <w:rsid w:val="00E446F1"/>
    <w:rsid w:val="00E44776"/>
    <w:rsid w:val="00E4535A"/>
    <w:rsid w:val="00E45435"/>
    <w:rsid w:val="00E454E9"/>
    <w:rsid w:val="00E46886"/>
    <w:rsid w:val="00E46A7B"/>
    <w:rsid w:val="00E47AEF"/>
    <w:rsid w:val="00E503FE"/>
    <w:rsid w:val="00E50676"/>
    <w:rsid w:val="00E50A1B"/>
    <w:rsid w:val="00E50E99"/>
    <w:rsid w:val="00E52EA5"/>
    <w:rsid w:val="00E53B75"/>
    <w:rsid w:val="00E53ED7"/>
    <w:rsid w:val="00E53F04"/>
    <w:rsid w:val="00E54E3B"/>
    <w:rsid w:val="00E56B56"/>
    <w:rsid w:val="00E57565"/>
    <w:rsid w:val="00E60D33"/>
    <w:rsid w:val="00E62BE1"/>
    <w:rsid w:val="00E63838"/>
    <w:rsid w:val="00E63990"/>
    <w:rsid w:val="00E64434"/>
    <w:rsid w:val="00E656C6"/>
    <w:rsid w:val="00E661F2"/>
    <w:rsid w:val="00E66F86"/>
    <w:rsid w:val="00E67C51"/>
    <w:rsid w:val="00E70C4B"/>
    <w:rsid w:val="00E72998"/>
    <w:rsid w:val="00E72EFC"/>
    <w:rsid w:val="00E739E8"/>
    <w:rsid w:val="00E758EC"/>
    <w:rsid w:val="00E762D4"/>
    <w:rsid w:val="00E7663F"/>
    <w:rsid w:val="00E777D7"/>
    <w:rsid w:val="00E77B28"/>
    <w:rsid w:val="00E805F4"/>
    <w:rsid w:val="00E8079F"/>
    <w:rsid w:val="00E80E96"/>
    <w:rsid w:val="00E812CC"/>
    <w:rsid w:val="00E821D1"/>
    <w:rsid w:val="00E8234C"/>
    <w:rsid w:val="00E83AA9"/>
    <w:rsid w:val="00E845CB"/>
    <w:rsid w:val="00E846CC"/>
    <w:rsid w:val="00E854E0"/>
    <w:rsid w:val="00E85928"/>
    <w:rsid w:val="00E85ECE"/>
    <w:rsid w:val="00E87099"/>
    <w:rsid w:val="00E87822"/>
    <w:rsid w:val="00E90395"/>
    <w:rsid w:val="00E90E49"/>
    <w:rsid w:val="00E90EB2"/>
    <w:rsid w:val="00E917F9"/>
    <w:rsid w:val="00E9291C"/>
    <w:rsid w:val="00E93596"/>
    <w:rsid w:val="00E93D1B"/>
    <w:rsid w:val="00E93FFE"/>
    <w:rsid w:val="00E940BD"/>
    <w:rsid w:val="00E94155"/>
    <w:rsid w:val="00E941C7"/>
    <w:rsid w:val="00E947C7"/>
    <w:rsid w:val="00E94F8A"/>
    <w:rsid w:val="00E95CC7"/>
    <w:rsid w:val="00E96351"/>
    <w:rsid w:val="00E9684B"/>
    <w:rsid w:val="00E96CD6"/>
    <w:rsid w:val="00EA011E"/>
    <w:rsid w:val="00EA0A0A"/>
    <w:rsid w:val="00EA0B6D"/>
    <w:rsid w:val="00EA1495"/>
    <w:rsid w:val="00EA1D4A"/>
    <w:rsid w:val="00EA1E9E"/>
    <w:rsid w:val="00EA2977"/>
    <w:rsid w:val="00EA3CDA"/>
    <w:rsid w:val="00EA55AB"/>
    <w:rsid w:val="00EA5EC1"/>
    <w:rsid w:val="00EA6863"/>
    <w:rsid w:val="00EA7A41"/>
    <w:rsid w:val="00EB001B"/>
    <w:rsid w:val="00EB077B"/>
    <w:rsid w:val="00EB1074"/>
    <w:rsid w:val="00EB1D0D"/>
    <w:rsid w:val="00EB2236"/>
    <w:rsid w:val="00EB470B"/>
    <w:rsid w:val="00EB4EA2"/>
    <w:rsid w:val="00EB5935"/>
    <w:rsid w:val="00EB5968"/>
    <w:rsid w:val="00EB7565"/>
    <w:rsid w:val="00EB7763"/>
    <w:rsid w:val="00EB7AED"/>
    <w:rsid w:val="00EB7B3B"/>
    <w:rsid w:val="00EC00DF"/>
    <w:rsid w:val="00EC07D0"/>
    <w:rsid w:val="00EC0827"/>
    <w:rsid w:val="00EC0FFA"/>
    <w:rsid w:val="00EC17BF"/>
    <w:rsid w:val="00EC24D5"/>
    <w:rsid w:val="00EC26CA"/>
    <w:rsid w:val="00EC27C6"/>
    <w:rsid w:val="00EC2E03"/>
    <w:rsid w:val="00EC4207"/>
    <w:rsid w:val="00EC42EC"/>
    <w:rsid w:val="00EC51B0"/>
    <w:rsid w:val="00EC5278"/>
    <w:rsid w:val="00EC5653"/>
    <w:rsid w:val="00EC5720"/>
    <w:rsid w:val="00EC71CE"/>
    <w:rsid w:val="00EC73F6"/>
    <w:rsid w:val="00EC7420"/>
    <w:rsid w:val="00ED1006"/>
    <w:rsid w:val="00ED1457"/>
    <w:rsid w:val="00ED1857"/>
    <w:rsid w:val="00ED2201"/>
    <w:rsid w:val="00ED322A"/>
    <w:rsid w:val="00ED325E"/>
    <w:rsid w:val="00ED56C5"/>
    <w:rsid w:val="00ED5F13"/>
    <w:rsid w:val="00ED7128"/>
    <w:rsid w:val="00ED7188"/>
    <w:rsid w:val="00ED75B6"/>
    <w:rsid w:val="00EE0406"/>
    <w:rsid w:val="00EE05E3"/>
    <w:rsid w:val="00EE06F1"/>
    <w:rsid w:val="00EE0EAE"/>
    <w:rsid w:val="00EE1AFA"/>
    <w:rsid w:val="00EE3B7C"/>
    <w:rsid w:val="00EE5D1E"/>
    <w:rsid w:val="00EE619E"/>
    <w:rsid w:val="00EE702E"/>
    <w:rsid w:val="00EF0A26"/>
    <w:rsid w:val="00EF15BB"/>
    <w:rsid w:val="00EF18FE"/>
    <w:rsid w:val="00EF1D18"/>
    <w:rsid w:val="00EF243E"/>
    <w:rsid w:val="00EF2933"/>
    <w:rsid w:val="00EF2F40"/>
    <w:rsid w:val="00EF31FE"/>
    <w:rsid w:val="00EF3D1D"/>
    <w:rsid w:val="00EF42B4"/>
    <w:rsid w:val="00EF4377"/>
    <w:rsid w:val="00EF4A31"/>
    <w:rsid w:val="00EF4EB4"/>
    <w:rsid w:val="00EF53C6"/>
    <w:rsid w:val="00EF5787"/>
    <w:rsid w:val="00EF60D0"/>
    <w:rsid w:val="00EF7334"/>
    <w:rsid w:val="00EF77B3"/>
    <w:rsid w:val="00F00613"/>
    <w:rsid w:val="00F00CBB"/>
    <w:rsid w:val="00F01A88"/>
    <w:rsid w:val="00F01DB7"/>
    <w:rsid w:val="00F0258D"/>
    <w:rsid w:val="00F02592"/>
    <w:rsid w:val="00F026D7"/>
    <w:rsid w:val="00F028F7"/>
    <w:rsid w:val="00F03099"/>
    <w:rsid w:val="00F04295"/>
    <w:rsid w:val="00F05241"/>
    <w:rsid w:val="00F0528D"/>
    <w:rsid w:val="00F05799"/>
    <w:rsid w:val="00F05A82"/>
    <w:rsid w:val="00F06B01"/>
    <w:rsid w:val="00F06C60"/>
    <w:rsid w:val="00F06C67"/>
    <w:rsid w:val="00F06DFD"/>
    <w:rsid w:val="00F071D1"/>
    <w:rsid w:val="00F07533"/>
    <w:rsid w:val="00F07558"/>
    <w:rsid w:val="00F0757C"/>
    <w:rsid w:val="00F10629"/>
    <w:rsid w:val="00F11097"/>
    <w:rsid w:val="00F11A93"/>
    <w:rsid w:val="00F11FA7"/>
    <w:rsid w:val="00F12323"/>
    <w:rsid w:val="00F12985"/>
    <w:rsid w:val="00F15FA5"/>
    <w:rsid w:val="00F162D9"/>
    <w:rsid w:val="00F16467"/>
    <w:rsid w:val="00F209B7"/>
    <w:rsid w:val="00F20F5C"/>
    <w:rsid w:val="00F212E8"/>
    <w:rsid w:val="00F21A3C"/>
    <w:rsid w:val="00F21CFB"/>
    <w:rsid w:val="00F21FDF"/>
    <w:rsid w:val="00F2376F"/>
    <w:rsid w:val="00F23ED1"/>
    <w:rsid w:val="00F243D8"/>
    <w:rsid w:val="00F245F3"/>
    <w:rsid w:val="00F261AF"/>
    <w:rsid w:val="00F26EAA"/>
    <w:rsid w:val="00F27410"/>
    <w:rsid w:val="00F27E0C"/>
    <w:rsid w:val="00F30828"/>
    <w:rsid w:val="00F30C2B"/>
    <w:rsid w:val="00F30DE0"/>
    <w:rsid w:val="00F313D6"/>
    <w:rsid w:val="00F314F3"/>
    <w:rsid w:val="00F314F9"/>
    <w:rsid w:val="00F31C1B"/>
    <w:rsid w:val="00F3231D"/>
    <w:rsid w:val="00F32710"/>
    <w:rsid w:val="00F33EA5"/>
    <w:rsid w:val="00F34465"/>
    <w:rsid w:val="00F35026"/>
    <w:rsid w:val="00F35433"/>
    <w:rsid w:val="00F3552A"/>
    <w:rsid w:val="00F36266"/>
    <w:rsid w:val="00F36FDA"/>
    <w:rsid w:val="00F370FF"/>
    <w:rsid w:val="00F3779C"/>
    <w:rsid w:val="00F3798D"/>
    <w:rsid w:val="00F4039C"/>
    <w:rsid w:val="00F40F0C"/>
    <w:rsid w:val="00F413AF"/>
    <w:rsid w:val="00F41693"/>
    <w:rsid w:val="00F41866"/>
    <w:rsid w:val="00F41976"/>
    <w:rsid w:val="00F42A4F"/>
    <w:rsid w:val="00F42B14"/>
    <w:rsid w:val="00F436A9"/>
    <w:rsid w:val="00F44BA2"/>
    <w:rsid w:val="00F45DF1"/>
    <w:rsid w:val="00F45EC3"/>
    <w:rsid w:val="00F4719C"/>
    <w:rsid w:val="00F4766C"/>
    <w:rsid w:val="00F5026F"/>
    <w:rsid w:val="00F5060E"/>
    <w:rsid w:val="00F507D1"/>
    <w:rsid w:val="00F50E31"/>
    <w:rsid w:val="00F512BB"/>
    <w:rsid w:val="00F516B8"/>
    <w:rsid w:val="00F519CE"/>
    <w:rsid w:val="00F51ADA"/>
    <w:rsid w:val="00F51D37"/>
    <w:rsid w:val="00F520C0"/>
    <w:rsid w:val="00F524CD"/>
    <w:rsid w:val="00F530E4"/>
    <w:rsid w:val="00F53EAB"/>
    <w:rsid w:val="00F5507D"/>
    <w:rsid w:val="00F55819"/>
    <w:rsid w:val="00F5627C"/>
    <w:rsid w:val="00F56610"/>
    <w:rsid w:val="00F56BB7"/>
    <w:rsid w:val="00F56E0B"/>
    <w:rsid w:val="00F60203"/>
    <w:rsid w:val="00F607C5"/>
    <w:rsid w:val="00F60DEA"/>
    <w:rsid w:val="00F60F98"/>
    <w:rsid w:val="00F61712"/>
    <w:rsid w:val="00F619EF"/>
    <w:rsid w:val="00F61FBC"/>
    <w:rsid w:val="00F627F7"/>
    <w:rsid w:val="00F6302A"/>
    <w:rsid w:val="00F6376F"/>
    <w:rsid w:val="00F63950"/>
    <w:rsid w:val="00F64C2B"/>
    <w:rsid w:val="00F651BE"/>
    <w:rsid w:val="00F6595C"/>
    <w:rsid w:val="00F65AC1"/>
    <w:rsid w:val="00F672B9"/>
    <w:rsid w:val="00F677C5"/>
    <w:rsid w:val="00F67C0B"/>
    <w:rsid w:val="00F67F53"/>
    <w:rsid w:val="00F70397"/>
    <w:rsid w:val="00F703BE"/>
    <w:rsid w:val="00F70A15"/>
    <w:rsid w:val="00F712B7"/>
    <w:rsid w:val="00F71F69"/>
    <w:rsid w:val="00F72B72"/>
    <w:rsid w:val="00F72F27"/>
    <w:rsid w:val="00F730F9"/>
    <w:rsid w:val="00F73436"/>
    <w:rsid w:val="00F73DBE"/>
    <w:rsid w:val="00F7437D"/>
    <w:rsid w:val="00F74BB9"/>
    <w:rsid w:val="00F75526"/>
    <w:rsid w:val="00F75582"/>
    <w:rsid w:val="00F756B5"/>
    <w:rsid w:val="00F765C2"/>
    <w:rsid w:val="00F76EFA"/>
    <w:rsid w:val="00F77247"/>
    <w:rsid w:val="00F77C77"/>
    <w:rsid w:val="00F804BE"/>
    <w:rsid w:val="00F8071D"/>
    <w:rsid w:val="00F817CE"/>
    <w:rsid w:val="00F819AE"/>
    <w:rsid w:val="00F81ABB"/>
    <w:rsid w:val="00F83410"/>
    <w:rsid w:val="00F8456C"/>
    <w:rsid w:val="00F84CC5"/>
    <w:rsid w:val="00F84E79"/>
    <w:rsid w:val="00F8580C"/>
    <w:rsid w:val="00F859D8"/>
    <w:rsid w:val="00F85EED"/>
    <w:rsid w:val="00F865C0"/>
    <w:rsid w:val="00F8662B"/>
    <w:rsid w:val="00F868F5"/>
    <w:rsid w:val="00F86BFC"/>
    <w:rsid w:val="00F87E2B"/>
    <w:rsid w:val="00F9056A"/>
    <w:rsid w:val="00F9070B"/>
    <w:rsid w:val="00F90F8D"/>
    <w:rsid w:val="00F92782"/>
    <w:rsid w:val="00F93AA9"/>
    <w:rsid w:val="00F94AE6"/>
    <w:rsid w:val="00F951AC"/>
    <w:rsid w:val="00F96985"/>
    <w:rsid w:val="00F96EF2"/>
    <w:rsid w:val="00F97838"/>
    <w:rsid w:val="00FA021D"/>
    <w:rsid w:val="00FA07B1"/>
    <w:rsid w:val="00FA0899"/>
    <w:rsid w:val="00FA10DB"/>
    <w:rsid w:val="00FA1471"/>
    <w:rsid w:val="00FA2646"/>
    <w:rsid w:val="00FA2BB3"/>
    <w:rsid w:val="00FA3240"/>
    <w:rsid w:val="00FA34BF"/>
    <w:rsid w:val="00FA3FF9"/>
    <w:rsid w:val="00FA4944"/>
    <w:rsid w:val="00FA4C52"/>
    <w:rsid w:val="00FA4DBA"/>
    <w:rsid w:val="00FA503C"/>
    <w:rsid w:val="00FA5F64"/>
    <w:rsid w:val="00FA6502"/>
    <w:rsid w:val="00FA6581"/>
    <w:rsid w:val="00FA670A"/>
    <w:rsid w:val="00FA6C8C"/>
    <w:rsid w:val="00FA7E1B"/>
    <w:rsid w:val="00FB0098"/>
    <w:rsid w:val="00FB3829"/>
    <w:rsid w:val="00FB4C80"/>
    <w:rsid w:val="00FB54BE"/>
    <w:rsid w:val="00FB57D7"/>
    <w:rsid w:val="00FB5BCE"/>
    <w:rsid w:val="00FB6A6A"/>
    <w:rsid w:val="00FB6C8A"/>
    <w:rsid w:val="00FB70DD"/>
    <w:rsid w:val="00FB775E"/>
    <w:rsid w:val="00FB7D65"/>
    <w:rsid w:val="00FB7E69"/>
    <w:rsid w:val="00FC0DC5"/>
    <w:rsid w:val="00FC10BF"/>
    <w:rsid w:val="00FC131E"/>
    <w:rsid w:val="00FC144D"/>
    <w:rsid w:val="00FC1940"/>
    <w:rsid w:val="00FC3184"/>
    <w:rsid w:val="00FC32E1"/>
    <w:rsid w:val="00FC3636"/>
    <w:rsid w:val="00FC41E9"/>
    <w:rsid w:val="00FC428F"/>
    <w:rsid w:val="00FC5B31"/>
    <w:rsid w:val="00FC6258"/>
    <w:rsid w:val="00FC666B"/>
    <w:rsid w:val="00FC72A6"/>
    <w:rsid w:val="00FC7429"/>
    <w:rsid w:val="00FD0412"/>
    <w:rsid w:val="00FD0580"/>
    <w:rsid w:val="00FD07F6"/>
    <w:rsid w:val="00FD1780"/>
    <w:rsid w:val="00FD1EC8"/>
    <w:rsid w:val="00FD3709"/>
    <w:rsid w:val="00FD47ED"/>
    <w:rsid w:val="00FD5881"/>
    <w:rsid w:val="00FD731D"/>
    <w:rsid w:val="00FD74DB"/>
    <w:rsid w:val="00FD7660"/>
    <w:rsid w:val="00FE0655"/>
    <w:rsid w:val="00FE08C0"/>
    <w:rsid w:val="00FE1D83"/>
    <w:rsid w:val="00FE1EC1"/>
    <w:rsid w:val="00FE2365"/>
    <w:rsid w:val="00FE2459"/>
    <w:rsid w:val="00FE2583"/>
    <w:rsid w:val="00FE2ED5"/>
    <w:rsid w:val="00FE37D7"/>
    <w:rsid w:val="00FE3BF1"/>
    <w:rsid w:val="00FE3C1E"/>
    <w:rsid w:val="00FE46E5"/>
    <w:rsid w:val="00FE4781"/>
    <w:rsid w:val="00FE4C7B"/>
    <w:rsid w:val="00FE5B30"/>
    <w:rsid w:val="00FE6705"/>
    <w:rsid w:val="00FE7336"/>
    <w:rsid w:val="00FE787C"/>
    <w:rsid w:val="00FE7A67"/>
    <w:rsid w:val="00FE7BDD"/>
    <w:rsid w:val="00FE7E60"/>
    <w:rsid w:val="00FF14E1"/>
    <w:rsid w:val="00FF179E"/>
    <w:rsid w:val="00FF17D2"/>
    <w:rsid w:val="00FF1987"/>
    <w:rsid w:val="00FF1D78"/>
    <w:rsid w:val="00FF23C7"/>
    <w:rsid w:val="00FF2882"/>
    <w:rsid w:val="00FF3CC7"/>
    <w:rsid w:val="00FF45A5"/>
    <w:rsid w:val="00FF5247"/>
    <w:rsid w:val="00FF59A5"/>
    <w:rsid w:val="00FF5A2B"/>
    <w:rsid w:val="00FF5B9B"/>
    <w:rsid w:val="00FF5C91"/>
    <w:rsid w:val="00FF5D03"/>
    <w:rsid w:val="011E59B0"/>
    <w:rsid w:val="0135F231"/>
    <w:rsid w:val="01BA4D4F"/>
    <w:rsid w:val="01C488EB"/>
    <w:rsid w:val="01D9B155"/>
    <w:rsid w:val="01FC8C43"/>
    <w:rsid w:val="0234E1F6"/>
    <w:rsid w:val="02465F90"/>
    <w:rsid w:val="024AFFE2"/>
    <w:rsid w:val="025C649D"/>
    <w:rsid w:val="029295F7"/>
    <w:rsid w:val="029A5DF3"/>
    <w:rsid w:val="02A32D50"/>
    <w:rsid w:val="02C41614"/>
    <w:rsid w:val="02CCCF16"/>
    <w:rsid w:val="02F63F9E"/>
    <w:rsid w:val="03014DAB"/>
    <w:rsid w:val="034179F3"/>
    <w:rsid w:val="0374CA20"/>
    <w:rsid w:val="0374DA99"/>
    <w:rsid w:val="0375BA4B"/>
    <w:rsid w:val="03ACCCB1"/>
    <w:rsid w:val="03D27A28"/>
    <w:rsid w:val="040BD61B"/>
    <w:rsid w:val="04162048"/>
    <w:rsid w:val="041661F4"/>
    <w:rsid w:val="041C4EC5"/>
    <w:rsid w:val="041D1EED"/>
    <w:rsid w:val="04285650"/>
    <w:rsid w:val="043682CD"/>
    <w:rsid w:val="049B7B7C"/>
    <w:rsid w:val="04DA55D9"/>
    <w:rsid w:val="04E3FFF8"/>
    <w:rsid w:val="053422D5"/>
    <w:rsid w:val="056E4A89"/>
    <w:rsid w:val="05D26786"/>
    <w:rsid w:val="05D92984"/>
    <w:rsid w:val="05EE28AB"/>
    <w:rsid w:val="05F2E779"/>
    <w:rsid w:val="05F65478"/>
    <w:rsid w:val="05F7F38D"/>
    <w:rsid w:val="061EA6D5"/>
    <w:rsid w:val="06427C4F"/>
    <w:rsid w:val="065FCA57"/>
    <w:rsid w:val="06765010"/>
    <w:rsid w:val="068432CE"/>
    <w:rsid w:val="0691E9F7"/>
    <w:rsid w:val="069DE2FA"/>
    <w:rsid w:val="06B7DEB1"/>
    <w:rsid w:val="06BE7002"/>
    <w:rsid w:val="06BEDD04"/>
    <w:rsid w:val="06BEED63"/>
    <w:rsid w:val="070E75A1"/>
    <w:rsid w:val="071BEDFE"/>
    <w:rsid w:val="071DBBE4"/>
    <w:rsid w:val="0777CD63"/>
    <w:rsid w:val="0786FB7F"/>
    <w:rsid w:val="07A4A365"/>
    <w:rsid w:val="07BC0FC9"/>
    <w:rsid w:val="07BE6390"/>
    <w:rsid w:val="07E501DB"/>
    <w:rsid w:val="07EFB5DE"/>
    <w:rsid w:val="07F4F90D"/>
    <w:rsid w:val="08119279"/>
    <w:rsid w:val="0816FA02"/>
    <w:rsid w:val="08201F06"/>
    <w:rsid w:val="0839CB02"/>
    <w:rsid w:val="08430178"/>
    <w:rsid w:val="0861E544"/>
    <w:rsid w:val="0868AF11"/>
    <w:rsid w:val="086E5E84"/>
    <w:rsid w:val="0877504B"/>
    <w:rsid w:val="08889EB6"/>
    <w:rsid w:val="0890E195"/>
    <w:rsid w:val="08CDFE70"/>
    <w:rsid w:val="08DC9EC2"/>
    <w:rsid w:val="08FF8729"/>
    <w:rsid w:val="0933B2E7"/>
    <w:rsid w:val="09474DC3"/>
    <w:rsid w:val="095B8A1F"/>
    <w:rsid w:val="0997E396"/>
    <w:rsid w:val="09E42BCD"/>
    <w:rsid w:val="09F9755B"/>
    <w:rsid w:val="09FD2DBB"/>
    <w:rsid w:val="0A0C05D2"/>
    <w:rsid w:val="0A3E9D0F"/>
    <w:rsid w:val="0A63E28B"/>
    <w:rsid w:val="0A7A8605"/>
    <w:rsid w:val="0AAD6B14"/>
    <w:rsid w:val="0AE9D3B7"/>
    <w:rsid w:val="0B2A6C35"/>
    <w:rsid w:val="0B3B21D1"/>
    <w:rsid w:val="0B3D97F0"/>
    <w:rsid w:val="0B3E0019"/>
    <w:rsid w:val="0B4AB158"/>
    <w:rsid w:val="0B5C9176"/>
    <w:rsid w:val="0B64885B"/>
    <w:rsid w:val="0B66C421"/>
    <w:rsid w:val="0B7A18AD"/>
    <w:rsid w:val="0B7F21F1"/>
    <w:rsid w:val="0BA855A1"/>
    <w:rsid w:val="0BADF6DE"/>
    <w:rsid w:val="0BDA4743"/>
    <w:rsid w:val="0BDEC385"/>
    <w:rsid w:val="0BDFD844"/>
    <w:rsid w:val="0BE3D560"/>
    <w:rsid w:val="0BF6A559"/>
    <w:rsid w:val="0BFDD30D"/>
    <w:rsid w:val="0C56C0A1"/>
    <w:rsid w:val="0C5A09A1"/>
    <w:rsid w:val="0C6AEE40"/>
    <w:rsid w:val="0CC158E7"/>
    <w:rsid w:val="0CECC858"/>
    <w:rsid w:val="0D3E6A01"/>
    <w:rsid w:val="0D488198"/>
    <w:rsid w:val="0D9275BA"/>
    <w:rsid w:val="0D9528D0"/>
    <w:rsid w:val="0D99F462"/>
    <w:rsid w:val="0DE0A293"/>
    <w:rsid w:val="0DE3D656"/>
    <w:rsid w:val="0E217479"/>
    <w:rsid w:val="0E37A9E3"/>
    <w:rsid w:val="0E59E8D9"/>
    <w:rsid w:val="0E79DCCA"/>
    <w:rsid w:val="0EC90DA1"/>
    <w:rsid w:val="0EEAFE82"/>
    <w:rsid w:val="0EF9523B"/>
    <w:rsid w:val="0F018602"/>
    <w:rsid w:val="0F28ADED"/>
    <w:rsid w:val="0F2C4438"/>
    <w:rsid w:val="0F44BB9A"/>
    <w:rsid w:val="0F4D0724"/>
    <w:rsid w:val="0F78DF76"/>
    <w:rsid w:val="0F78E507"/>
    <w:rsid w:val="0FA8B51D"/>
    <w:rsid w:val="0FE085C7"/>
    <w:rsid w:val="1013D8F6"/>
    <w:rsid w:val="10381573"/>
    <w:rsid w:val="10519CBF"/>
    <w:rsid w:val="10768AF4"/>
    <w:rsid w:val="10949DFD"/>
    <w:rsid w:val="10BBE062"/>
    <w:rsid w:val="10CA167C"/>
    <w:rsid w:val="10DC9D10"/>
    <w:rsid w:val="10E23D75"/>
    <w:rsid w:val="11153331"/>
    <w:rsid w:val="11497957"/>
    <w:rsid w:val="1173CB4C"/>
    <w:rsid w:val="11AB1B01"/>
    <w:rsid w:val="11B37BB1"/>
    <w:rsid w:val="11BC7BD6"/>
    <w:rsid w:val="11CE7A49"/>
    <w:rsid w:val="11F05BDB"/>
    <w:rsid w:val="11F19E52"/>
    <w:rsid w:val="12265D96"/>
    <w:rsid w:val="127F4ABE"/>
    <w:rsid w:val="12B64589"/>
    <w:rsid w:val="12E94D9F"/>
    <w:rsid w:val="12F4E59C"/>
    <w:rsid w:val="1301E990"/>
    <w:rsid w:val="130D45EE"/>
    <w:rsid w:val="1395F483"/>
    <w:rsid w:val="13F175DA"/>
    <w:rsid w:val="13FFB55B"/>
    <w:rsid w:val="14087EDA"/>
    <w:rsid w:val="140BC04D"/>
    <w:rsid w:val="142B1DB2"/>
    <w:rsid w:val="144C562A"/>
    <w:rsid w:val="146B1391"/>
    <w:rsid w:val="146D4DB9"/>
    <w:rsid w:val="1485BDBF"/>
    <w:rsid w:val="14C47197"/>
    <w:rsid w:val="14C6D643"/>
    <w:rsid w:val="14D32917"/>
    <w:rsid w:val="14E59EB7"/>
    <w:rsid w:val="14E7F8FE"/>
    <w:rsid w:val="14EC1EC5"/>
    <w:rsid w:val="14F377E5"/>
    <w:rsid w:val="14FF9B23"/>
    <w:rsid w:val="15400B5E"/>
    <w:rsid w:val="15579F29"/>
    <w:rsid w:val="15674918"/>
    <w:rsid w:val="1573B05E"/>
    <w:rsid w:val="1579EB4D"/>
    <w:rsid w:val="15827D38"/>
    <w:rsid w:val="158343D9"/>
    <w:rsid w:val="15909816"/>
    <w:rsid w:val="15A187C7"/>
    <w:rsid w:val="15A762A4"/>
    <w:rsid w:val="15B90537"/>
    <w:rsid w:val="15BA3D77"/>
    <w:rsid w:val="15C3C836"/>
    <w:rsid w:val="15CB5755"/>
    <w:rsid w:val="15EADEEA"/>
    <w:rsid w:val="15FF87B1"/>
    <w:rsid w:val="1604810A"/>
    <w:rsid w:val="16251DF3"/>
    <w:rsid w:val="163CD379"/>
    <w:rsid w:val="16508677"/>
    <w:rsid w:val="169525C0"/>
    <w:rsid w:val="16988DA6"/>
    <w:rsid w:val="16BC27EA"/>
    <w:rsid w:val="16C5BC3B"/>
    <w:rsid w:val="1702C308"/>
    <w:rsid w:val="17395800"/>
    <w:rsid w:val="174A8B82"/>
    <w:rsid w:val="176644C2"/>
    <w:rsid w:val="1781188D"/>
    <w:rsid w:val="178BFF5D"/>
    <w:rsid w:val="179A7D2B"/>
    <w:rsid w:val="17A4521C"/>
    <w:rsid w:val="17AF2E62"/>
    <w:rsid w:val="17C70FCC"/>
    <w:rsid w:val="17ED6EB2"/>
    <w:rsid w:val="17FF80DC"/>
    <w:rsid w:val="1859AB2C"/>
    <w:rsid w:val="18937836"/>
    <w:rsid w:val="18A83C64"/>
    <w:rsid w:val="18C9A07B"/>
    <w:rsid w:val="18E63342"/>
    <w:rsid w:val="190FA688"/>
    <w:rsid w:val="19286953"/>
    <w:rsid w:val="19554A51"/>
    <w:rsid w:val="19610158"/>
    <w:rsid w:val="19758A43"/>
    <w:rsid w:val="1983D0F3"/>
    <w:rsid w:val="1994A867"/>
    <w:rsid w:val="19AB9AC4"/>
    <w:rsid w:val="19B22303"/>
    <w:rsid w:val="19DF183D"/>
    <w:rsid w:val="1A137C81"/>
    <w:rsid w:val="1A61D974"/>
    <w:rsid w:val="1A78D12E"/>
    <w:rsid w:val="1A84B41D"/>
    <w:rsid w:val="1AAB3DC6"/>
    <w:rsid w:val="1AB80F94"/>
    <w:rsid w:val="1AB91BCD"/>
    <w:rsid w:val="1AF71346"/>
    <w:rsid w:val="1B7A51FD"/>
    <w:rsid w:val="1B7DC878"/>
    <w:rsid w:val="1B90D6AA"/>
    <w:rsid w:val="1B9CE7FB"/>
    <w:rsid w:val="1BAF4CE2"/>
    <w:rsid w:val="1BBFD87C"/>
    <w:rsid w:val="1BE7CCD8"/>
    <w:rsid w:val="1BEAD22E"/>
    <w:rsid w:val="1C06E8D4"/>
    <w:rsid w:val="1C27C4EE"/>
    <w:rsid w:val="1C2E5C88"/>
    <w:rsid w:val="1C476DAA"/>
    <w:rsid w:val="1C52AB8D"/>
    <w:rsid w:val="1C829F85"/>
    <w:rsid w:val="1C8A0ED8"/>
    <w:rsid w:val="1C8D47E4"/>
    <w:rsid w:val="1C9F2C79"/>
    <w:rsid w:val="1C9F7931"/>
    <w:rsid w:val="1CA5E072"/>
    <w:rsid w:val="1CAAEE38"/>
    <w:rsid w:val="1CAE1439"/>
    <w:rsid w:val="1CBB099E"/>
    <w:rsid w:val="1CCABE98"/>
    <w:rsid w:val="1CD4E882"/>
    <w:rsid w:val="1CEEF2D7"/>
    <w:rsid w:val="1D078331"/>
    <w:rsid w:val="1D1A4A81"/>
    <w:rsid w:val="1D2209D3"/>
    <w:rsid w:val="1D527BEB"/>
    <w:rsid w:val="1D60CF36"/>
    <w:rsid w:val="1D80845B"/>
    <w:rsid w:val="1D8907F6"/>
    <w:rsid w:val="1DF89DD2"/>
    <w:rsid w:val="1DFD00DB"/>
    <w:rsid w:val="1E247D18"/>
    <w:rsid w:val="1E2E7A1F"/>
    <w:rsid w:val="1E44418C"/>
    <w:rsid w:val="1E4E4A86"/>
    <w:rsid w:val="1E668EF9"/>
    <w:rsid w:val="1E790574"/>
    <w:rsid w:val="1E8A0B07"/>
    <w:rsid w:val="1E9F2AFD"/>
    <w:rsid w:val="1F0ACD95"/>
    <w:rsid w:val="1F0D0F21"/>
    <w:rsid w:val="1F5B6231"/>
    <w:rsid w:val="1F8D1B96"/>
    <w:rsid w:val="1FC2F5AD"/>
    <w:rsid w:val="1FD31626"/>
    <w:rsid w:val="1FDA72B6"/>
    <w:rsid w:val="1FEBBBA5"/>
    <w:rsid w:val="1FF93A89"/>
    <w:rsid w:val="20025F5A"/>
    <w:rsid w:val="20149FBD"/>
    <w:rsid w:val="207E595C"/>
    <w:rsid w:val="209D479E"/>
    <w:rsid w:val="20C89D27"/>
    <w:rsid w:val="20D8C8AA"/>
    <w:rsid w:val="20EC8E65"/>
    <w:rsid w:val="20F038AC"/>
    <w:rsid w:val="20FFE32E"/>
    <w:rsid w:val="210E1C48"/>
    <w:rsid w:val="2112F64C"/>
    <w:rsid w:val="2124FD15"/>
    <w:rsid w:val="212815CF"/>
    <w:rsid w:val="2135614D"/>
    <w:rsid w:val="215D8A0C"/>
    <w:rsid w:val="21835726"/>
    <w:rsid w:val="218A8BFB"/>
    <w:rsid w:val="21C25C44"/>
    <w:rsid w:val="21EA36B4"/>
    <w:rsid w:val="21FE8E20"/>
    <w:rsid w:val="22247E86"/>
    <w:rsid w:val="223F13CD"/>
    <w:rsid w:val="225708DA"/>
    <w:rsid w:val="2266C572"/>
    <w:rsid w:val="2267FB4F"/>
    <w:rsid w:val="2271D986"/>
    <w:rsid w:val="2293E65B"/>
    <w:rsid w:val="22D15719"/>
    <w:rsid w:val="22D3B9A6"/>
    <w:rsid w:val="22FF0AF1"/>
    <w:rsid w:val="22FFED34"/>
    <w:rsid w:val="231FE4C5"/>
    <w:rsid w:val="23292C36"/>
    <w:rsid w:val="23294146"/>
    <w:rsid w:val="2336C8F1"/>
    <w:rsid w:val="233E0484"/>
    <w:rsid w:val="2372532F"/>
    <w:rsid w:val="23805251"/>
    <w:rsid w:val="239499F0"/>
    <w:rsid w:val="23A1366A"/>
    <w:rsid w:val="23FF6661"/>
    <w:rsid w:val="24050196"/>
    <w:rsid w:val="2408BBBA"/>
    <w:rsid w:val="241113A2"/>
    <w:rsid w:val="241BBAC3"/>
    <w:rsid w:val="2436C0F2"/>
    <w:rsid w:val="2443F5FE"/>
    <w:rsid w:val="2488CE15"/>
    <w:rsid w:val="248DB16A"/>
    <w:rsid w:val="24911601"/>
    <w:rsid w:val="2497FC25"/>
    <w:rsid w:val="24C9D5D6"/>
    <w:rsid w:val="24C9DC2C"/>
    <w:rsid w:val="24D57A2B"/>
    <w:rsid w:val="2584A662"/>
    <w:rsid w:val="25AD43BC"/>
    <w:rsid w:val="25C90942"/>
    <w:rsid w:val="25CF171E"/>
    <w:rsid w:val="25FD85BE"/>
    <w:rsid w:val="26020D45"/>
    <w:rsid w:val="261A2F71"/>
    <w:rsid w:val="262981CB"/>
    <w:rsid w:val="262CE662"/>
    <w:rsid w:val="2648BCAC"/>
    <w:rsid w:val="2673AF64"/>
    <w:rsid w:val="267BBFE8"/>
    <w:rsid w:val="26A4A5E0"/>
    <w:rsid w:val="26E5891C"/>
    <w:rsid w:val="26F18368"/>
    <w:rsid w:val="271447AA"/>
    <w:rsid w:val="273D505B"/>
    <w:rsid w:val="2779D81C"/>
    <w:rsid w:val="27991D37"/>
    <w:rsid w:val="27A6ADDF"/>
    <w:rsid w:val="27C5522C"/>
    <w:rsid w:val="27E30482"/>
    <w:rsid w:val="2810A07F"/>
    <w:rsid w:val="2833938A"/>
    <w:rsid w:val="283D8DF8"/>
    <w:rsid w:val="285607BA"/>
    <w:rsid w:val="286D135A"/>
    <w:rsid w:val="287A3CF3"/>
    <w:rsid w:val="287A5031"/>
    <w:rsid w:val="28802BAC"/>
    <w:rsid w:val="28B67C80"/>
    <w:rsid w:val="28D6A8CA"/>
    <w:rsid w:val="28E772BB"/>
    <w:rsid w:val="2904DFD4"/>
    <w:rsid w:val="2910607B"/>
    <w:rsid w:val="291E3DB2"/>
    <w:rsid w:val="293A1459"/>
    <w:rsid w:val="29471714"/>
    <w:rsid w:val="29496D77"/>
    <w:rsid w:val="29579522"/>
    <w:rsid w:val="296BD552"/>
    <w:rsid w:val="29756ED3"/>
    <w:rsid w:val="297D3846"/>
    <w:rsid w:val="299DFD88"/>
    <w:rsid w:val="29F377E4"/>
    <w:rsid w:val="29F78312"/>
    <w:rsid w:val="2A068510"/>
    <w:rsid w:val="2A0E040D"/>
    <w:rsid w:val="2A1E0332"/>
    <w:rsid w:val="2A60F855"/>
    <w:rsid w:val="2A62CFCB"/>
    <w:rsid w:val="2A83C58F"/>
    <w:rsid w:val="2A935EE0"/>
    <w:rsid w:val="2AA0B035"/>
    <w:rsid w:val="2ABB7DC8"/>
    <w:rsid w:val="2AD3DBA9"/>
    <w:rsid w:val="2AF5B300"/>
    <w:rsid w:val="2B4ED9CB"/>
    <w:rsid w:val="2B51EB53"/>
    <w:rsid w:val="2B7280F3"/>
    <w:rsid w:val="2B795767"/>
    <w:rsid w:val="2B8ACD61"/>
    <w:rsid w:val="2B9B9715"/>
    <w:rsid w:val="2B9CA03C"/>
    <w:rsid w:val="2BA14676"/>
    <w:rsid w:val="2BC28E83"/>
    <w:rsid w:val="2BF5DD90"/>
    <w:rsid w:val="2C05A2A3"/>
    <w:rsid w:val="2C09ECBE"/>
    <w:rsid w:val="2C1976EA"/>
    <w:rsid w:val="2C495C04"/>
    <w:rsid w:val="2C4CC91E"/>
    <w:rsid w:val="2C7BE5C5"/>
    <w:rsid w:val="2C84D1B2"/>
    <w:rsid w:val="2C8840FC"/>
    <w:rsid w:val="2CFD8783"/>
    <w:rsid w:val="2D2D1071"/>
    <w:rsid w:val="2D31F173"/>
    <w:rsid w:val="2D43AD3D"/>
    <w:rsid w:val="2D450E28"/>
    <w:rsid w:val="2D4818B0"/>
    <w:rsid w:val="2D73430F"/>
    <w:rsid w:val="2DD850F7"/>
    <w:rsid w:val="2DF3BA67"/>
    <w:rsid w:val="2DF82163"/>
    <w:rsid w:val="2E0A5D17"/>
    <w:rsid w:val="2E0BCFA6"/>
    <w:rsid w:val="2E21A712"/>
    <w:rsid w:val="2E2EF47E"/>
    <w:rsid w:val="2E4B8CE4"/>
    <w:rsid w:val="2E5A0A01"/>
    <w:rsid w:val="2EBC31A2"/>
    <w:rsid w:val="2EC69984"/>
    <w:rsid w:val="2F107DFB"/>
    <w:rsid w:val="2F3BD430"/>
    <w:rsid w:val="2F3F77AC"/>
    <w:rsid w:val="2F431873"/>
    <w:rsid w:val="2F71D39B"/>
    <w:rsid w:val="2F742158"/>
    <w:rsid w:val="2F75E83E"/>
    <w:rsid w:val="2F7F022C"/>
    <w:rsid w:val="2F8A93BE"/>
    <w:rsid w:val="2FD7AC04"/>
    <w:rsid w:val="2FE46E54"/>
    <w:rsid w:val="2FE9F994"/>
    <w:rsid w:val="2FFE5BD2"/>
    <w:rsid w:val="300A9551"/>
    <w:rsid w:val="300EE067"/>
    <w:rsid w:val="3012E4C4"/>
    <w:rsid w:val="303E4F1F"/>
    <w:rsid w:val="3068D5D2"/>
    <w:rsid w:val="3089B1EE"/>
    <w:rsid w:val="3096DA2F"/>
    <w:rsid w:val="30A1B479"/>
    <w:rsid w:val="30E03CBD"/>
    <w:rsid w:val="30E63B83"/>
    <w:rsid w:val="311E64D2"/>
    <w:rsid w:val="3129518A"/>
    <w:rsid w:val="312B4FBD"/>
    <w:rsid w:val="3162961D"/>
    <w:rsid w:val="31723C4F"/>
    <w:rsid w:val="31736138"/>
    <w:rsid w:val="31944BD3"/>
    <w:rsid w:val="31B7737B"/>
    <w:rsid w:val="31EBA89F"/>
    <w:rsid w:val="32117923"/>
    <w:rsid w:val="326F12DA"/>
    <w:rsid w:val="3277186E"/>
    <w:rsid w:val="327F5E89"/>
    <w:rsid w:val="32C72871"/>
    <w:rsid w:val="32D3419C"/>
    <w:rsid w:val="32E5E47D"/>
    <w:rsid w:val="330AF22F"/>
    <w:rsid w:val="331C22F4"/>
    <w:rsid w:val="33249969"/>
    <w:rsid w:val="33678DAD"/>
    <w:rsid w:val="33679ED5"/>
    <w:rsid w:val="33700214"/>
    <w:rsid w:val="337F43A5"/>
    <w:rsid w:val="338371A8"/>
    <w:rsid w:val="338DC7DF"/>
    <w:rsid w:val="339DA8B3"/>
    <w:rsid w:val="339E978D"/>
    <w:rsid w:val="33A51AA2"/>
    <w:rsid w:val="33AEFD64"/>
    <w:rsid w:val="33CF2662"/>
    <w:rsid w:val="33D0AAC2"/>
    <w:rsid w:val="33E66F9E"/>
    <w:rsid w:val="33FEAD6F"/>
    <w:rsid w:val="3441B03F"/>
    <w:rsid w:val="344C50C1"/>
    <w:rsid w:val="3451F236"/>
    <w:rsid w:val="345315D2"/>
    <w:rsid w:val="34575DB5"/>
    <w:rsid w:val="345E28BF"/>
    <w:rsid w:val="3476E615"/>
    <w:rsid w:val="34894B56"/>
    <w:rsid w:val="3495960C"/>
    <w:rsid w:val="34AAFC9E"/>
    <w:rsid w:val="34C67462"/>
    <w:rsid w:val="34C81715"/>
    <w:rsid w:val="3504D3EF"/>
    <w:rsid w:val="35198B64"/>
    <w:rsid w:val="35233563"/>
    <w:rsid w:val="35495C83"/>
    <w:rsid w:val="3558C59B"/>
    <w:rsid w:val="356A7CAD"/>
    <w:rsid w:val="357DF8FA"/>
    <w:rsid w:val="3599CD17"/>
    <w:rsid w:val="359F3771"/>
    <w:rsid w:val="35FC5C5B"/>
    <w:rsid w:val="35FD22C7"/>
    <w:rsid w:val="3618B420"/>
    <w:rsid w:val="3629FC88"/>
    <w:rsid w:val="3630D3A0"/>
    <w:rsid w:val="363E257D"/>
    <w:rsid w:val="3647931B"/>
    <w:rsid w:val="36613376"/>
    <w:rsid w:val="366AD408"/>
    <w:rsid w:val="3675E0BB"/>
    <w:rsid w:val="367D6819"/>
    <w:rsid w:val="36A165D3"/>
    <w:rsid w:val="36AC3B66"/>
    <w:rsid w:val="36BA0A49"/>
    <w:rsid w:val="36EC4342"/>
    <w:rsid w:val="36F27F5A"/>
    <w:rsid w:val="36F3C2E4"/>
    <w:rsid w:val="372C1616"/>
    <w:rsid w:val="37336888"/>
    <w:rsid w:val="3789A1BC"/>
    <w:rsid w:val="37BE77C5"/>
    <w:rsid w:val="37C2FB3C"/>
    <w:rsid w:val="37F7819D"/>
    <w:rsid w:val="380836BC"/>
    <w:rsid w:val="381E171C"/>
    <w:rsid w:val="3834DE68"/>
    <w:rsid w:val="3873328D"/>
    <w:rsid w:val="38A60E0C"/>
    <w:rsid w:val="38AD764A"/>
    <w:rsid w:val="38B4A479"/>
    <w:rsid w:val="38FAB344"/>
    <w:rsid w:val="3913D53A"/>
    <w:rsid w:val="3931FB3A"/>
    <w:rsid w:val="3937BBC3"/>
    <w:rsid w:val="395AF452"/>
    <w:rsid w:val="3968A12F"/>
    <w:rsid w:val="398CCEA5"/>
    <w:rsid w:val="399EB97B"/>
    <w:rsid w:val="39C076D6"/>
    <w:rsid w:val="39CE8F0A"/>
    <w:rsid w:val="39D7F76C"/>
    <w:rsid w:val="39EE5F18"/>
    <w:rsid w:val="3A2E2AA3"/>
    <w:rsid w:val="3A35F419"/>
    <w:rsid w:val="3A4CDFEE"/>
    <w:rsid w:val="3A4D927E"/>
    <w:rsid w:val="3A54A047"/>
    <w:rsid w:val="3A5D051A"/>
    <w:rsid w:val="3A705236"/>
    <w:rsid w:val="3A832195"/>
    <w:rsid w:val="3ACFBDB6"/>
    <w:rsid w:val="3AD2F1E4"/>
    <w:rsid w:val="3AD356A1"/>
    <w:rsid w:val="3AD81187"/>
    <w:rsid w:val="3ADC76DD"/>
    <w:rsid w:val="3AEF9740"/>
    <w:rsid w:val="3AFB053A"/>
    <w:rsid w:val="3B331AB4"/>
    <w:rsid w:val="3B3EAF04"/>
    <w:rsid w:val="3B62EC07"/>
    <w:rsid w:val="3B67718B"/>
    <w:rsid w:val="3B790C41"/>
    <w:rsid w:val="3B7B83E3"/>
    <w:rsid w:val="3BAB6E8B"/>
    <w:rsid w:val="3BAFF692"/>
    <w:rsid w:val="3BF3C494"/>
    <w:rsid w:val="3C12EB74"/>
    <w:rsid w:val="3C2089BF"/>
    <w:rsid w:val="3C291520"/>
    <w:rsid w:val="3C455601"/>
    <w:rsid w:val="3C6F5C85"/>
    <w:rsid w:val="3C7AC63E"/>
    <w:rsid w:val="3C7B74F8"/>
    <w:rsid w:val="3C9C6F20"/>
    <w:rsid w:val="3CA98572"/>
    <w:rsid w:val="3CB1CA63"/>
    <w:rsid w:val="3CD60657"/>
    <w:rsid w:val="3CF86C39"/>
    <w:rsid w:val="3D105E79"/>
    <w:rsid w:val="3D40D65B"/>
    <w:rsid w:val="3D61F1FF"/>
    <w:rsid w:val="3D627057"/>
    <w:rsid w:val="3D70028D"/>
    <w:rsid w:val="3D72D378"/>
    <w:rsid w:val="3D761A50"/>
    <w:rsid w:val="3D873A86"/>
    <w:rsid w:val="3D9D49B4"/>
    <w:rsid w:val="3DE3136F"/>
    <w:rsid w:val="3E0A6F38"/>
    <w:rsid w:val="3E28CC54"/>
    <w:rsid w:val="3E31C8B9"/>
    <w:rsid w:val="3E3BC2CF"/>
    <w:rsid w:val="3E48A451"/>
    <w:rsid w:val="3E4A7D6A"/>
    <w:rsid w:val="3E6E5104"/>
    <w:rsid w:val="3E8141F0"/>
    <w:rsid w:val="3EAA03BE"/>
    <w:rsid w:val="3EBA056F"/>
    <w:rsid w:val="3EE9C856"/>
    <w:rsid w:val="3F049BA6"/>
    <w:rsid w:val="3F1CD8B9"/>
    <w:rsid w:val="3F28DD7A"/>
    <w:rsid w:val="3F397031"/>
    <w:rsid w:val="3F64A249"/>
    <w:rsid w:val="3F81D6FE"/>
    <w:rsid w:val="3FAD9CE0"/>
    <w:rsid w:val="3FB5252B"/>
    <w:rsid w:val="3FC5B4DB"/>
    <w:rsid w:val="3FD6EB1F"/>
    <w:rsid w:val="40029382"/>
    <w:rsid w:val="403E285F"/>
    <w:rsid w:val="40530376"/>
    <w:rsid w:val="4063572E"/>
    <w:rsid w:val="4074967E"/>
    <w:rsid w:val="40852B14"/>
    <w:rsid w:val="408907CA"/>
    <w:rsid w:val="40E6581E"/>
    <w:rsid w:val="4153B1BF"/>
    <w:rsid w:val="41555EBD"/>
    <w:rsid w:val="41678A89"/>
    <w:rsid w:val="4169DB0E"/>
    <w:rsid w:val="41AA60D0"/>
    <w:rsid w:val="41DFB9AF"/>
    <w:rsid w:val="41E38210"/>
    <w:rsid w:val="41FD4B2B"/>
    <w:rsid w:val="4235367A"/>
    <w:rsid w:val="42539B1B"/>
    <w:rsid w:val="4277FF6A"/>
    <w:rsid w:val="42A704C5"/>
    <w:rsid w:val="42C1EA87"/>
    <w:rsid w:val="42E4EA4A"/>
    <w:rsid w:val="42F74C16"/>
    <w:rsid w:val="433A91E9"/>
    <w:rsid w:val="4367BE50"/>
    <w:rsid w:val="4391618A"/>
    <w:rsid w:val="44060DF6"/>
    <w:rsid w:val="4432CBF3"/>
    <w:rsid w:val="4453D4DF"/>
    <w:rsid w:val="446D8322"/>
    <w:rsid w:val="4472FCF5"/>
    <w:rsid w:val="44AB762A"/>
    <w:rsid w:val="44ABA85E"/>
    <w:rsid w:val="44B0073D"/>
    <w:rsid w:val="44EB3F5E"/>
    <w:rsid w:val="44EB815F"/>
    <w:rsid w:val="44F2E98E"/>
    <w:rsid w:val="4510B9D0"/>
    <w:rsid w:val="454E8F1F"/>
    <w:rsid w:val="454EB972"/>
    <w:rsid w:val="457C9C22"/>
    <w:rsid w:val="45A0A55D"/>
    <w:rsid w:val="45B81859"/>
    <w:rsid w:val="462024CB"/>
    <w:rsid w:val="46546840"/>
    <w:rsid w:val="465B997F"/>
    <w:rsid w:val="46B8BE05"/>
    <w:rsid w:val="46C2C944"/>
    <w:rsid w:val="46DFCA7A"/>
    <w:rsid w:val="47339299"/>
    <w:rsid w:val="47485942"/>
    <w:rsid w:val="47A53E4F"/>
    <w:rsid w:val="47C9DE36"/>
    <w:rsid w:val="47E90B94"/>
    <w:rsid w:val="47ECBF0B"/>
    <w:rsid w:val="48356349"/>
    <w:rsid w:val="483A4D04"/>
    <w:rsid w:val="487915D5"/>
    <w:rsid w:val="487CCBAA"/>
    <w:rsid w:val="487E9047"/>
    <w:rsid w:val="4887F9BF"/>
    <w:rsid w:val="489E39F7"/>
    <w:rsid w:val="48A33452"/>
    <w:rsid w:val="48D421DC"/>
    <w:rsid w:val="4905329D"/>
    <w:rsid w:val="4917A22A"/>
    <w:rsid w:val="491D3408"/>
    <w:rsid w:val="49C2A7CE"/>
    <w:rsid w:val="49DE13A7"/>
    <w:rsid w:val="4A2B926A"/>
    <w:rsid w:val="4A3F40AD"/>
    <w:rsid w:val="4A4549CD"/>
    <w:rsid w:val="4A5382E7"/>
    <w:rsid w:val="4A9038B5"/>
    <w:rsid w:val="4A967D1A"/>
    <w:rsid w:val="4AC5F227"/>
    <w:rsid w:val="4AD16CF4"/>
    <w:rsid w:val="4AD4D948"/>
    <w:rsid w:val="4B198ECF"/>
    <w:rsid w:val="4B5C0C03"/>
    <w:rsid w:val="4B60A515"/>
    <w:rsid w:val="4B890E28"/>
    <w:rsid w:val="4BB342E2"/>
    <w:rsid w:val="4BE3BF22"/>
    <w:rsid w:val="4C5482CE"/>
    <w:rsid w:val="4C57733F"/>
    <w:rsid w:val="4C797BB5"/>
    <w:rsid w:val="4C851995"/>
    <w:rsid w:val="4CFCAFFF"/>
    <w:rsid w:val="4D23ED14"/>
    <w:rsid w:val="4D535BFB"/>
    <w:rsid w:val="4D8BDF14"/>
    <w:rsid w:val="4DA9613B"/>
    <w:rsid w:val="4DCAD3EC"/>
    <w:rsid w:val="4DD15FB1"/>
    <w:rsid w:val="4E15AC24"/>
    <w:rsid w:val="4E21CDD1"/>
    <w:rsid w:val="4E476BF1"/>
    <w:rsid w:val="4E484660"/>
    <w:rsid w:val="4E5218FD"/>
    <w:rsid w:val="4E92BD64"/>
    <w:rsid w:val="4EAC276E"/>
    <w:rsid w:val="4ED07BB2"/>
    <w:rsid w:val="4EE5F963"/>
    <w:rsid w:val="4F3D4D47"/>
    <w:rsid w:val="4F693910"/>
    <w:rsid w:val="4F701B2B"/>
    <w:rsid w:val="4F871AB3"/>
    <w:rsid w:val="4F8B8273"/>
    <w:rsid w:val="4F971C9C"/>
    <w:rsid w:val="4FAF6957"/>
    <w:rsid w:val="4FB0F96E"/>
    <w:rsid w:val="5035E729"/>
    <w:rsid w:val="5036CF72"/>
    <w:rsid w:val="5082F108"/>
    <w:rsid w:val="5097BBA7"/>
    <w:rsid w:val="509F150C"/>
    <w:rsid w:val="50A992BC"/>
    <w:rsid w:val="50B05232"/>
    <w:rsid w:val="50B5D45F"/>
    <w:rsid w:val="50CA5771"/>
    <w:rsid w:val="50CB6645"/>
    <w:rsid w:val="50EA8C5E"/>
    <w:rsid w:val="50F0C184"/>
    <w:rsid w:val="50FD1B1A"/>
    <w:rsid w:val="511EA6DA"/>
    <w:rsid w:val="5135C68C"/>
    <w:rsid w:val="5141F66E"/>
    <w:rsid w:val="5141FB19"/>
    <w:rsid w:val="5163DBEC"/>
    <w:rsid w:val="516E0D47"/>
    <w:rsid w:val="5189DD55"/>
    <w:rsid w:val="519B5F50"/>
    <w:rsid w:val="519DA208"/>
    <w:rsid w:val="51C9F83E"/>
    <w:rsid w:val="51D0660F"/>
    <w:rsid w:val="51D71AF7"/>
    <w:rsid w:val="52030A37"/>
    <w:rsid w:val="52152554"/>
    <w:rsid w:val="5266733E"/>
    <w:rsid w:val="52A2EBC1"/>
    <w:rsid w:val="52ACC094"/>
    <w:rsid w:val="52D08C98"/>
    <w:rsid w:val="52E1ED6F"/>
    <w:rsid w:val="52E4097B"/>
    <w:rsid w:val="5332DD86"/>
    <w:rsid w:val="533B521D"/>
    <w:rsid w:val="535E808B"/>
    <w:rsid w:val="5370A212"/>
    <w:rsid w:val="53CF5C69"/>
    <w:rsid w:val="53D38845"/>
    <w:rsid w:val="5418958F"/>
    <w:rsid w:val="541CDB24"/>
    <w:rsid w:val="5435E352"/>
    <w:rsid w:val="5442C23A"/>
    <w:rsid w:val="544ED89E"/>
    <w:rsid w:val="547996D4"/>
    <w:rsid w:val="54897CD3"/>
    <w:rsid w:val="5493FD05"/>
    <w:rsid w:val="549F356B"/>
    <w:rsid w:val="54C777DA"/>
    <w:rsid w:val="54D30012"/>
    <w:rsid w:val="54F4AC4A"/>
    <w:rsid w:val="5506B083"/>
    <w:rsid w:val="5522F9D7"/>
    <w:rsid w:val="55356BC1"/>
    <w:rsid w:val="5544FEBD"/>
    <w:rsid w:val="554C8FC7"/>
    <w:rsid w:val="55AB7BCE"/>
    <w:rsid w:val="55D0C1E9"/>
    <w:rsid w:val="55FC7EE5"/>
    <w:rsid w:val="560036D5"/>
    <w:rsid w:val="562EC60B"/>
    <w:rsid w:val="5651D0A3"/>
    <w:rsid w:val="5658E4AA"/>
    <w:rsid w:val="56599E8F"/>
    <w:rsid w:val="566ED073"/>
    <w:rsid w:val="569D65D6"/>
    <w:rsid w:val="56A412D8"/>
    <w:rsid w:val="56B60BE1"/>
    <w:rsid w:val="56B7219F"/>
    <w:rsid w:val="56F2045E"/>
    <w:rsid w:val="5729805F"/>
    <w:rsid w:val="575A870E"/>
    <w:rsid w:val="576D72F9"/>
    <w:rsid w:val="57759675"/>
    <w:rsid w:val="579010D8"/>
    <w:rsid w:val="57A847EA"/>
    <w:rsid w:val="57AA3E99"/>
    <w:rsid w:val="57B71A55"/>
    <w:rsid w:val="57B8E7C4"/>
    <w:rsid w:val="57C7A8F2"/>
    <w:rsid w:val="57D1DE51"/>
    <w:rsid w:val="57E37741"/>
    <w:rsid w:val="57FB11D2"/>
    <w:rsid w:val="580BAA99"/>
    <w:rsid w:val="583D380E"/>
    <w:rsid w:val="58597049"/>
    <w:rsid w:val="586D0C83"/>
    <w:rsid w:val="5875EB35"/>
    <w:rsid w:val="58949115"/>
    <w:rsid w:val="58B2BDD4"/>
    <w:rsid w:val="58CA86BE"/>
    <w:rsid w:val="58CDB0A2"/>
    <w:rsid w:val="58D0691A"/>
    <w:rsid w:val="58D3CEA7"/>
    <w:rsid w:val="58E53B6A"/>
    <w:rsid w:val="58ED3302"/>
    <w:rsid w:val="58EDF990"/>
    <w:rsid w:val="58FCA7E8"/>
    <w:rsid w:val="58FDCD7E"/>
    <w:rsid w:val="59023DDD"/>
    <w:rsid w:val="591DB65F"/>
    <w:rsid w:val="59321C93"/>
    <w:rsid w:val="597EDA86"/>
    <w:rsid w:val="59A67135"/>
    <w:rsid w:val="59A914FE"/>
    <w:rsid w:val="59B22D11"/>
    <w:rsid w:val="59BB37CD"/>
    <w:rsid w:val="59D30F1B"/>
    <w:rsid w:val="59E8FD95"/>
    <w:rsid w:val="5A15A884"/>
    <w:rsid w:val="5A1AC7F0"/>
    <w:rsid w:val="5A44EA2E"/>
    <w:rsid w:val="5A4AF55B"/>
    <w:rsid w:val="5A4C21BE"/>
    <w:rsid w:val="5A5010E8"/>
    <w:rsid w:val="5A6330A0"/>
    <w:rsid w:val="5A7F8716"/>
    <w:rsid w:val="5A890363"/>
    <w:rsid w:val="5AA85755"/>
    <w:rsid w:val="5AAFB965"/>
    <w:rsid w:val="5ACCF37B"/>
    <w:rsid w:val="5AF25F49"/>
    <w:rsid w:val="5AFAAF4A"/>
    <w:rsid w:val="5B83F18A"/>
    <w:rsid w:val="5B8847A8"/>
    <w:rsid w:val="5B8D5865"/>
    <w:rsid w:val="5B93CDCF"/>
    <w:rsid w:val="5B9E8FC1"/>
    <w:rsid w:val="5BFD6190"/>
    <w:rsid w:val="5C0E9E37"/>
    <w:rsid w:val="5C2BFEF8"/>
    <w:rsid w:val="5C50436F"/>
    <w:rsid w:val="5C54FD7D"/>
    <w:rsid w:val="5C5E9D5B"/>
    <w:rsid w:val="5C7113C4"/>
    <w:rsid w:val="5C86D2D4"/>
    <w:rsid w:val="5C90B3AB"/>
    <w:rsid w:val="5C9B8478"/>
    <w:rsid w:val="5CA76026"/>
    <w:rsid w:val="5CC79550"/>
    <w:rsid w:val="5CD1B142"/>
    <w:rsid w:val="5CD6CA1B"/>
    <w:rsid w:val="5CD9E0BF"/>
    <w:rsid w:val="5D340596"/>
    <w:rsid w:val="5D3B3259"/>
    <w:rsid w:val="5D424952"/>
    <w:rsid w:val="5D63A53E"/>
    <w:rsid w:val="5D78EC3D"/>
    <w:rsid w:val="5D7F9F37"/>
    <w:rsid w:val="5D8A9515"/>
    <w:rsid w:val="5D996597"/>
    <w:rsid w:val="5DB14BD3"/>
    <w:rsid w:val="5DBF647B"/>
    <w:rsid w:val="5DCF19ED"/>
    <w:rsid w:val="5DDD5D41"/>
    <w:rsid w:val="5E21470B"/>
    <w:rsid w:val="5E21CBC6"/>
    <w:rsid w:val="5E2C840C"/>
    <w:rsid w:val="5E327033"/>
    <w:rsid w:val="5E3BD48B"/>
    <w:rsid w:val="5E569779"/>
    <w:rsid w:val="5E7436D6"/>
    <w:rsid w:val="5E83184A"/>
    <w:rsid w:val="5E8616C2"/>
    <w:rsid w:val="5EB277A2"/>
    <w:rsid w:val="5EBA60F5"/>
    <w:rsid w:val="5ED7EFE4"/>
    <w:rsid w:val="5EF2B7F7"/>
    <w:rsid w:val="5F079932"/>
    <w:rsid w:val="5F26FA95"/>
    <w:rsid w:val="5F3F9573"/>
    <w:rsid w:val="5FAF2C10"/>
    <w:rsid w:val="5FB1861B"/>
    <w:rsid w:val="5FEA15EE"/>
    <w:rsid w:val="5FFBC898"/>
    <w:rsid w:val="6097517D"/>
    <w:rsid w:val="60A863CA"/>
    <w:rsid w:val="60BF0980"/>
    <w:rsid w:val="60E507D3"/>
    <w:rsid w:val="6101A0C7"/>
    <w:rsid w:val="6109F88E"/>
    <w:rsid w:val="6116FB83"/>
    <w:rsid w:val="611914E6"/>
    <w:rsid w:val="611DAF1B"/>
    <w:rsid w:val="61263F67"/>
    <w:rsid w:val="616FB24A"/>
    <w:rsid w:val="61777201"/>
    <w:rsid w:val="619FF7CE"/>
    <w:rsid w:val="61B8CBE7"/>
    <w:rsid w:val="61C0CD3D"/>
    <w:rsid w:val="626B159A"/>
    <w:rsid w:val="627D4126"/>
    <w:rsid w:val="62BB93E1"/>
    <w:rsid w:val="62BFA3EE"/>
    <w:rsid w:val="62E4C05A"/>
    <w:rsid w:val="631AFDC7"/>
    <w:rsid w:val="6328A826"/>
    <w:rsid w:val="634B6E66"/>
    <w:rsid w:val="63748537"/>
    <w:rsid w:val="637D8787"/>
    <w:rsid w:val="63999E75"/>
    <w:rsid w:val="63B42EC9"/>
    <w:rsid w:val="63C82170"/>
    <w:rsid w:val="63DCD189"/>
    <w:rsid w:val="6417A97C"/>
    <w:rsid w:val="64180EFF"/>
    <w:rsid w:val="64214245"/>
    <w:rsid w:val="642F428D"/>
    <w:rsid w:val="642F4993"/>
    <w:rsid w:val="64381BBE"/>
    <w:rsid w:val="6442ECFD"/>
    <w:rsid w:val="64471F2C"/>
    <w:rsid w:val="646C4551"/>
    <w:rsid w:val="64829D33"/>
    <w:rsid w:val="64CF729C"/>
    <w:rsid w:val="64E3CBAA"/>
    <w:rsid w:val="64F59E3C"/>
    <w:rsid w:val="6507B361"/>
    <w:rsid w:val="652D07D5"/>
    <w:rsid w:val="652EBD9C"/>
    <w:rsid w:val="65532FEB"/>
    <w:rsid w:val="65719C8F"/>
    <w:rsid w:val="657C3885"/>
    <w:rsid w:val="65D429F4"/>
    <w:rsid w:val="65ED7F75"/>
    <w:rsid w:val="6618DFE1"/>
    <w:rsid w:val="661BC143"/>
    <w:rsid w:val="664137DA"/>
    <w:rsid w:val="665CD6DB"/>
    <w:rsid w:val="66694015"/>
    <w:rsid w:val="667020EF"/>
    <w:rsid w:val="66761FCF"/>
    <w:rsid w:val="669FC3CC"/>
    <w:rsid w:val="66C15F7C"/>
    <w:rsid w:val="66FD4BE5"/>
    <w:rsid w:val="66FE98CF"/>
    <w:rsid w:val="6709EF97"/>
    <w:rsid w:val="673B871C"/>
    <w:rsid w:val="675F8ED3"/>
    <w:rsid w:val="677F1FEE"/>
    <w:rsid w:val="679647E5"/>
    <w:rsid w:val="67A4AD00"/>
    <w:rsid w:val="67B034E6"/>
    <w:rsid w:val="67E01496"/>
    <w:rsid w:val="67F8D92A"/>
    <w:rsid w:val="682D7AD9"/>
    <w:rsid w:val="68424FBB"/>
    <w:rsid w:val="6847088D"/>
    <w:rsid w:val="684C7919"/>
    <w:rsid w:val="687ACAAF"/>
    <w:rsid w:val="689AB2A2"/>
    <w:rsid w:val="68AD4CCA"/>
    <w:rsid w:val="68E2E03C"/>
    <w:rsid w:val="690A4DB3"/>
    <w:rsid w:val="690DD5A0"/>
    <w:rsid w:val="6951025C"/>
    <w:rsid w:val="696FF155"/>
    <w:rsid w:val="69702CA6"/>
    <w:rsid w:val="698CE6F0"/>
    <w:rsid w:val="6998BDF6"/>
    <w:rsid w:val="69CB2862"/>
    <w:rsid w:val="69DB0406"/>
    <w:rsid w:val="6A25A947"/>
    <w:rsid w:val="6A3FC07D"/>
    <w:rsid w:val="6A40F5DE"/>
    <w:rsid w:val="6A4386E0"/>
    <w:rsid w:val="6A47191F"/>
    <w:rsid w:val="6A48CA36"/>
    <w:rsid w:val="6A4B71DB"/>
    <w:rsid w:val="6A4FF569"/>
    <w:rsid w:val="6A6F31CB"/>
    <w:rsid w:val="6A83186E"/>
    <w:rsid w:val="6ACE8377"/>
    <w:rsid w:val="6AF2D734"/>
    <w:rsid w:val="6B2A9CC6"/>
    <w:rsid w:val="6B37AC4A"/>
    <w:rsid w:val="6B50014D"/>
    <w:rsid w:val="6B62C1ED"/>
    <w:rsid w:val="6B6AD260"/>
    <w:rsid w:val="6B730CAF"/>
    <w:rsid w:val="6B9C0A14"/>
    <w:rsid w:val="6BA20B6D"/>
    <w:rsid w:val="6BE800F0"/>
    <w:rsid w:val="6C083D03"/>
    <w:rsid w:val="6C0AF030"/>
    <w:rsid w:val="6C2F28B8"/>
    <w:rsid w:val="6C37BF08"/>
    <w:rsid w:val="6C39CA02"/>
    <w:rsid w:val="6C8A4C0A"/>
    <w:rsid w:val="6CA66ACA"/>
    <w:rsid w:val="6CB6620F"/>
    <w:rsid w:val="6CC0403F"/>
    <w:rsid w:val="6CC2C369"/>
    <w:rsid w:val="6CC2CEC6"/>
    <w:rsid w:val="6CEF89EC"/>
    <w:rsid w:val="6CF40E21"/>
    <w:rsid w:val="6D37DA75"/>
    <w:rsid w:val="6DB56C33"/>
    <w:rsid w:val="6DBC7323"/>
    <w:rsid w:val="6DBD7B04"/>
    <w:rsid w:val="6DBF36F0"/>
    <w:rsid w:val="6DF6C10F"/>
    <w:rsid w:val="6E0F85D4"/>
    <w:rsid w:val="6E125AD9"/>
    <w:rsid w:val="6E16B8CC"/>
    <w:rsid w:val="6E2D3EF3"/>
    <w:rsid w:val="6E3D2F28"/>
    <w:rsid w:val="6E63829A"/>
    <w:rsid w:val="6E837944"/>
    <w:rsid w:val="6E91E930"/>
    <w:rsid w:val="6E9237BF"/>
    <w:rsid w:val="6E9ABF83"/>
    <w:rsid w:val="6ECBC67F"/>
    <w:rsid w:val="6ECD6219"/>
    <w:rsid w:val="6EE7449E"/>
    <w:rsid w:val="6F0062AD"/>
    <w:rsid w:val="6F05E706"/>
    <w:rsid w:val="6F3D8533"/>
    <w:rsid w:val="6F532EC1"/>
    <w:rsid w:val="6F7D0F22"/>
    <w:rsid w:val="6F91EB49"/>
    <w:rsid w:val="6FB34F33"/>
    <w:rsid w:val="6FC2830C"/>
    <w:rsid w:val="6FC9A83D"/>
    <w:rsid w:val="7011FAE8"/>
    <w:rsid w:val="7018A6AE"/>
    <w:rsid w:val="704626C6"/>
    <w:rsid w:val="70556267"/>
    <w:rsid w:val="705AC590"/>
    <w:rsid w:val="709839FC"/>
    <w:rsid w:val="70AD07DB"/>
    <w:rsid w:val="70BCB0DF"/>
    <w:rsid w:val="7153796C"/>
    <w:rsid w:val="71695FC0"/>
    <w:rsid w:val="71749AFA"/>
    <w:rsid w:val="7177FBF4"/>
    <w:rsid w:val="71DF1764"/>
    <w:rsid w:val="720CAA9A"/>
    <w:rsid w:val="7223F73C"/>
    <w:rsid w:val="723C84DE"/>
    <w:rsid w:val="7244CD31"/>
    <w:rsid w:val="72AA2F00"/>
    <w:rsid w:val="72B51941"/>
    <w:rsid w:val="730148FF"/>
    <w:rsid w:val="73047158"/>
    <w:rsid w:val="73185ED6"/>
    <w:rsid w:val="7330BB3F"/>
    <w:rsid w:val="73395407"/>
    <w:rsid w:val="73466F11"/>
    <w:rsid w:val="73991164"/>
    <w:rsid w:val="73C24866"/>
    <w:rsid w:val="73E0D286"/>
    <w:rsid w:val="73F29B49"/>
    <w:rsid w:val="73FD6FFB"/>
    <w:rsid w:val="7405CF95"/>
    <w:rsid w:val="7423497B"/>
    <w:rsid w:val="74352206"/>
    <w:rsid w:val="744E3A16"/>
    <w:rsid w:val="745DD6C5"/>
    <w:rsid w:val="74748BD8"/>
    <w:rsid w:val="7474F9C4"/>
    <w:rsid w:val="748AFECE"/>
    <w:rsid w:val="7492EFCF"/>
    <w:rsid w:val="74B5D325"/>
    <w:rsid w:val="74C361F7"/>
    <w:rsid w:val="74CCEB98"/>
    <w:rsid w:val="750A1832"/>
    <w:rsid w:val="75244E22"/>
    <w:rsid w:val="7526A625"/>
    <w:rsid w:val="7547935A"/>
    <w:rsid w:val="7555E728"/>
    <w:rsid w:val="75826F52"/>
    <w:rsid w:val="75A34AA6"/>
    <w:rsid w:val="75CA0186"/>
    <w:rsid w:val="75CD19CD"/>
    <w:rsid w:val="75D412D3"/>
    <w:rsid w:val="75EE115C"/>
    <w:rsid w:val="75EE5146"/>
    <w:rsid w:val="7600E7F3"/>
    <w:rsid w:val="76298C9E"/>
    <w:rsid w:val="7656FDFE"/>
    <w:rsid w:val="76785B35"/>
    <w:rsid w:val="76D75922"/>
    <w:rsid w:val="76D862CC"/>
    <w:rsid w:val="76D9A21C"/>
    <w:rsid w:val="76DD628E"/>
    <w:rsid w:val="76E025E7"/>
    <w:rsid w:val="77046D06"/>
    <w:rsid w:val="77150E29"/>
    <w:rsid w:val="7740959D"/>
    <w:rsid w:val="776477C6"/>
    <w:rsid w:val="778F3E4F"/>
    <w:rsid w:val="7796542B"/>
    <w:rsid w:val="779F7175"/>
    <w:rsid w:val="77C8D239"/>
    <w:rsid w:val="77D63F02"/>
    <w:rsid w:val="77D84F45"/>
    <w:rsid w:val="77F53503"/>
    <w:rsid w:val="7806A48A"/>
    <w:rsid w:val="780AFD7D"/>
    <w:rsid w:val="78221868"/>
    <w:rsid w:val="78899FF9"/>
    <w:rsid w:val="7897FBFB"/>
    <w:rsid w:val="78BAB04D"/>
    <w:rsid w:val="78CB5E1A"/>
    <w:rsid w:val="78D1515A"/>
    <w:rsid w:val="78E3BBF5"/>
    <w:rsid w:val="790FAE30"/>
    <w:rsid w:val="795E7F8C"/>
    <w:rsid w:val="796A1697"/>
    <w:rsid w:val="7980DC12"/>
    <w:rsid w:val="7994E517"/>
    <w:rsid w:val="79A3176E"/>
    <w:rsid w:val="79B76BDA"/>
    <w:rsid w:val="79DCD0AF"/>
    <w:rsid w:val="7A0128DA"/>
    <w:rsid w:val="7A1C5643"/>
    <w:rsid w:val="7A54ED98"/>
    <w:rsid w:val="7A5F7F6B"/>
    <w:rsid w:val="7A61510C"/>
    <w:rsid w:val="7A8EEE9E"/>
    <w:rsid w:val="7AB72EB0"/>
    <w:rsid w:val="7ABAAF5A"/>
    <w:rsid w:val="7B03B8B7"/>
    <w:rsid w:val="7B05D791"/>
    <w:rsid w:val="7B14FCB4"/>
    <w:rsid w:val="7B234BF0"/>
    <w:rsid w:val="7B243CF1"/>
    <w:rsid w:val="7B34004F"/>
    <w:rsid w:val="7B7BBD5A"/>
    <w:rsid w:val="7B979130"/>
    <w:rsid w:val="7BAD7640"/>
    <w:rsid w:val="7C044D13"/>
    <w:rsid w:val="7C094C29"/>
    <w:rsid w:val="7C0FD7AB"/>
    <w:rsid w:val="7C50156F"/>
    <w:rsid w:val="7C74C4B4"/>
    <w:rsid w:val="7C7535D8"/>
    <w:rsid w:val="7C91DF99"/>
    <w:rsid w:val="7CAD8AB3"/>
    <w:rsid w:val="7CBC77CE"/>
    <w:rsid w:val="7CD55B1D"/>
    <w:rsid w:val="7D4FD70F"/>
    <w:rsid w:val="7D8079A2"/>
    <w:rsid w:val="7DBBEB0E"/>
    <w:rsid w:val="7DD4FCA1"/>
    <w:rsid w:val="7DDE23C6"/>
    <w:rsid w:val="7DF31296"/>
    <w:rsid w:val="7E25F296"/>
    <w:rsid w:val="7E2C79B7"/>
    <w:rsid w:val="7E30A9A6"/>
    <w:rsid w:val="7E8826A6"/>
    <w:rsid w:val="7F02E9A6"/>
    <w:rsid w:val="7F059AA7"/>
    <w:rsid w:val="7F2E191E"/>
    <w:rsid w:val="7F42A7F8"/>
    <w:rsid w:val="7F657472"/>
    <w:rsid w:val="7F6A6E32"/>
    <w:rsid w:val="7F6EFF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AFF29849-A626-45C4-B29E-4622E23B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1"/>
      </w:numPr>
    </w:pPr>
  </w:style>
  <w:style w:type="paragraph" w:styleId="ListNumber">
    <w:name w:val="List Number"/>
    <w:basedOn w:val="List"/>
    <w:rsid w:val="003A70A4"/>
    <w:pPr>
      <w:numPr>
        <w:numId w:val="2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6"/>
      </w:numPr>
    </w:pPr>
  </w:style>
  <w:style w:type="paragraph" w:styleId="ListBullet">
    <w:name w:val="List Bullet"/>
    <w:basedOn w:val="List"/>
    <w:rsid w:val="003A70A4"/>
    <w:pPr>
      <w:numPr>
        <w:numId w:val="15"/>
      </w:numPr>
    </w:pPr>
    <w:rPr>
      <w:lang w:eastAsia="ja-JP"/>
    </w:rPr>
  </w:style>
  <w:style w:type="paragraph" w:styleId="ListBullet3">
    <w:name w:val="List Bullet 3"/>
    <w:basedOn w:val="ListBullet2"/>
    <w:rsid w:val="008D00A5"/>
    <w:pPr>
      <w:numPr>
        <w:numId w:val="1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8"/>
      </w:numPr>
    </w:pPr>
  </w:style>
  <w:style w:type="paragraph" w:styleId="ListBullet5">
    <w:name w:val="List Bullet 5"/>
    <w:basedOn w:val="ListBullet4"/>
    <w:rsid w:val="008D00A5"/>
    <w:pPr>
      <w:numPr>
        <w:numId w:val="1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1"/>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2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character" w:styleId="Mention">
    <w:name w:val="Mention"/>
    <w:basedOn w:val="DefaultParagraphFont"/>
    <w:uiPriority w:val="99"/>
    <w:unhideWhenUsed/>
    <w:rsid w:val="00EE1AFA"/>
    <w:rPr>
      <w:color w:val="2B579A"/>
      <w:shd w:val="clear" w:color="auto" w:fill="E1DFDD"/>
    </w:rPr>
  </w:style>
  <w:style w:type="character" w:customStyle="1" w:styleId="CRCoverPageChar">
    <w:name w:val="CR Cover Page Char"/>
    <w:basedOn w:val="DefaultParagraphFont"/>
    <w:rsid w:val="00471D2E"/>
    <w:rPr>
      <w:rFonts w:ascii="Arial" w:eastAsia="Times New Roman" w:hAnsi="Arial" w:cs="Times New Roman"/>
      <w:lang w:val="en-GB" w:eastAsia="en-US"/>
    </w:rPr>
  </w:style>
  <w:style w:type="paragraph" w:customStyle="1" w:styleId="Source">
    <w:name w:val="Source"/>
    <w:basedOn w:val="Normal"/>
    <w:uiPriority w:val="1"/>
    <w:rsid w:val="00471D2E"/>
    <w:pPr>
      <w:spacing w:after="60"/>
      <w:ind w:left="1985" w:hanging="1985"/>
    </w:pPr>
    <w:rPr>
      <w:rFonts w:ascii="Arial" w:hAnsi="Arial" w:cs="Arial"/>
      <w:b/>
      <w:bCs/>
      <w:lang w:eastAsia="en-US"/>
    </w:rPr>
  </w:style>
  <w:style w:type="paragraph" w:customStyle="1" w:styleId="Contact">
    <w:name w:val="Contact"/>
    <w:basedOn w:val="Normal"/>
    <w:uiPriority w:val="1"/>
    <w:rsid w:val="00471D2E"/>
    <w:pPr>
      <w:keepNext/>
      <w:tabs>
        <w:tab w:val="left" w:pos="2268"/>
        <w:tab w:val="left" w:pos="2694"/>
      </w:tabs>
      <w:ind w:left="567"/>
      <w:outlineLvl w:val="3"/>
    </w:pPr>
    <w:rPr>
      <w:rFonts w:ascii="Arial" w:hAnsi="Arial" w:cs="Arial"/>
      <w:b/>
      <w:bCs/>
      <w:lang w:eastAsia="en-US"/>
    </w:rPr>
  </w:style>
  <w:style w:type="character" w:customStyle="1" w:styleId="TitleChar">
    <w:name w:val="Title Char"/>
    <w:basedOn w:val="DefaultParagraphFont"/>
    <w:link w:val="Title"/>
    <w:uiPriority w:val="10"/>
    <w:rsid w:val="00471D2E"/>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rsid w:val="00471D2E"/>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rsid w:val="00471D2E"/>
    <w:rPr>
      <w:rFonts w:asciiTheme="majorHAnsi" w:eastAsiaTheme="majorEastAsia" w:hAnsiTheme="majorHAnsi" w:cstheme="majorBidi"/>
      <w:spacing w:val="-10"/>
      <w:kern w:val="28"/>
      <w:sz w:val="56"/>
      <w:szCs w:val="5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purl.org/dc/terms/"/>
    <ds:schemaRef ds:uri="http://schemas.microsoft.com/sharepoint/v3"/>
    <ds:schemaRef ds:uri="http://schemas.microsoft.com/office/2006/documentManagement/types"/>
    <ds:schemaRef ds:uri="d8762117-8292-4133-b1c7-eab5c6487cfd"/>
    <ds:schemaRef ds:uri="http://purl.org/dc/dcmitype/"/>
    <ds:schemaRef ds:uri="http://www.w3.org/XML/1998/namespace"/>
    <ds:schemaRef ds:uri="http://schemas.openxmlformats.org/package/2006/metadata/core-properties"/>
    <ds:schemaRef ds:uri="http://schemas.microsoft.com/office/2006/metadata/properties"/>
    <ds:schemaRef ds:uri="2f282d3b-eb4a-4b09-b61f-b9593442e286"/>
    <ds:schemaRef ds:uri="http://schemas.microsoft.com/office/infopath/2007/PartnerControls"/>
    <ds:schemaRef ds:uri="9b239327-9e80-40e4-b1b7-4394fed77a3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E14BBB9-2E77-4955-BE56-BECA32A6D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TotalTime>
  <Pages>8</Pages>
  <Words>3289</Words>
  <Characters>18749</Characters>
  <Application>Microsoft Office Word</Application>
  <DocSecurity>0</DocSecurity>
  <Lines>156</Lines>
  <Paragraphs>43</Paragraphs>
  <ScaleCrop>false</ScaleCrop>
  <Company>Ericsson</Company>
  <LinksUpToDate>false</LinksUpToDate>
  <CharactersWithSpaces>21995</CharactersWithSpaces>
  <SharedDoc>false</SharedDoc>
  <HLinks>
    <vt:vector size="102" baseType="variant">
      <vt:variant>
        <vt:i4>1638455</vt:i4>
      </vt:variant>
      <vt:variant>
        <vt:i4>56</vt:i4>
      </vt:variant>
      <vt:variant>
        <vt:i4>0</vt:i4>
      </vt:variant>
      <vt:variant>
        <vt:i4>5</vt:i4>
      </vt:variant>
      <vt:variant>
        <vt:lpwstr/>
      </vt:variant>
      <vt:variant>
        <vt:lpwstr>_Toc134733197</vt:lpwstr>
      </vt:variant>
      <vt:variant>
        <vt:i4>1638455</vt:i4>
      </vt:variant>
      <vt:variant>
        <vt:i4>53</vt:i4>
      </vt:variant>
      <vt:variant>
        <vt:i4>0</vt:i4>
      </vt:variant>
      <vt:variant>
        <vt:i4>5</vt:i4>
      </vt:variant>
      <vt:variant>
        <vt:lpwstr/>
      </vt:variant>
      <vt:variant>
        <vt:lpwstr>_Toc134733196</vt:lpwstr>
      </vt:variant>
      <vt:variant>
        <vt:i4>1638455</vt:i4>
      </vt:variant>
      <vt:variant>
        <vt:i4>50</vt:i4>
      </vt:variant>
      <vt:variant>
        <vt:i4>0</vt:i4>
      </vt:variant>
      <vt:variant>
        <vt:i4>5</vt:i4>
      </vt:variant>
      <vt:variant>
        <vt:lpwstr/>
      </vt:variant>
      <vt:variant>
        <vt:lpwstr>_Toc134733195</vt:lpwstr>
      </vt:variant>
      <vt:variant>
        <vt:i4>1638455</vt:i4>
      </vt:variant>
      <vt:variant>
        <vt:i4>47</vt:i4>
      </vt:variant>
      <vt:variant>
        <vt:i4>0</vt:i4>
      </vt:variant>
      <vt:variant>
        <vt:i4>5</vt:i4>
      </vt:variant>
      <vt:variant>
        <vt:lpwstr/>
      </vt:variant>
      <vt:variant>
        <vt:lpwstr>_Toc134733194</vt:lpwstr>
      </vt:variant>
      <vt:variant>
        <vt:i4>1638455</vt:i4>
      </vt:variant>
      <vt:variant>
        <vt:i4>44</vt:i4>
      </vt:variant>
      <vt:variant>
        <vt:i4>0</vt:i4>
      </vt:variant>
      <vt:variant>
        <vt:i4>5</vt:i4>
      </vt:variant>
      <vt:variant>
        <vt:lpwstr/>
      </vt:variant>
      <vt:variant>
        <vt:lpwstr>_Toc134733193</vt:lpwstr>
      </vt:variant>
      <vt:variant>
        <vt:i4>1638455</vt:i4>
      </vt:variant>
      <vt:variant>
        <vt:i4>41</vt:i4>
      </vt:variant>
      <vt:variant>
        <vt:i4>0</vt:i4>
      </vt:variant>
      <vt:variant>
        <vt:i4>5</vt:i4>
      </vt:variant>
      <vt:variant>
        <vt:lpwstr/>
      </vt:variant>
      <vt:variant>
        <vt:lpwstr>_Toc134733192</vt:lpwstr>
      </vt:variant>
      <vt:variant>
        <vt:i4>1638455</vt:i4>
      </vt:variant>
      <vt:variant>
        <vt:i4>38</vt:i4>
      </vt:variant>
      <vt:variant>
        <vt:i4>0</vt:i4>
      </vt:variant>
      <vt:variant>
        <vt:i4>5</vt:i4>
      </vt:variant>
      <vt:variant>
        <vt:lpwstr/>
      </vt:variant>
      <vt:variant>
        <vt:lpwstr>_Toc134733191</vt:lpwstr>
      </vt:variant>
      <vt:variant>
        <vt:i4>1638455</vt:i4>
      </vt:variant>
      <vt:variant>
        <vt:i4>35</vt:i4>
      </vt:variant>
      <vt:variant>
        <vt:i4>0</vt:i4>
      </vt:variant>
      <vt:variant>
        <vt:i4>5</vt:i4>
      </vt:variant>
      <vt:variant>
        <vt:lpwstr/>
      </vt:variant>
      <vt:variant>
        <vt:lpwstr>_Toc134733190</vt:lpwstr>
      </vt:variant>
      <vt:variant>
        <vt:i4>1572919</vt:i4>
      </vt:variant>
      <vt:variant>
        <vt:i4>32</vt:i4>
      </vt:variant>
      <vt:variant>
        <vt:i4>0</vt:i4>
      </vt:variant>
      <vt:variant>
        <vt:i4>5</vt:i4>
      </vt:variant>
      <vt:variant>
        <vt:lpwstr/>
      </vt:variant>
      <vt:variant>
        <vt:lpwstr>_Toc134733189</vt:lpwstr>
      </vt:variant>
      <vt:variant>
        <vt:i4>1572919</vt:i4>
      </vt:variant>
      <vt:variant>
        <vt:i4>26</vt:i4>
      </vt:variant>
      <vt:variant>
        <vt:i4>0</vt:i4>
      </vt:variant>
      <vt:variant>
        <vt:i4>5</vt:i4>
      </vt:variant>
      <vt:variant>
        <vt:lpwstr/>
      </vt:variant>
      <vt:variant>
        <vt:lpwstr>_Toc134733188</vt:lpwstr>
      </vt:variant>
      <vt:variant>
        <vt:i4>1572919</vt:i4>
      </vt:variant>
      <vt:variant>
        <vt:i4>23</vt:i4>
      </vt:variant>
      <vt:variant>
        <vt:i4>0</vt:i4>
      </vt:variant>
      <vt:variant>
        <vt:i4>5</vt:i4>
      </vt:variant>
      <vt:variant>
        <vt:lpwstr/>
      </vt:variant>
      <vt:variant>
        <vt:lpwstr>_Toc134733187</vt:lpwstr>
      </vt:variant>
      <vt:variant>
        <vt:i4>1572919</vt:i4>
      </vt:variant>
      <vt:variant>
        <vt:i4>20</vt:i4>
      </vt:variant>
      <vt:variant>
        <vt:i4>0</vt:i4>
      </vt:variant>
      <vt:variant>
        <vt:i4>5</vt:i4>
      </vt:variant>
      <vt:variant>
        <vt:lpwstr/>
      </vt:variant>
      <vt:variant>
        <vt:lpwstr>_Toc134733186</vt:lpwstr>
      </vt:variant>
      <vt:variant>
        <vt:i4>1572919</vt:i4>
      </vt:variant>
      <vt:variant>
        <vt:i4>17</vt:i4>
      </vt:variant>
      <vt:variant>
        <vt:i4>0</vt:i4>
      </vt:variant>
      <vt:variant>
        <vt:i4>5</vt:i4>
      </vt:variant>
      <vt:variant>
        <vt:lpwstr/>
      </vt:variant>
      <vt:variant>
        <vt:lpwstr>_Toc134733185</vt:lpwstr>
      </vt:variant>
      <vt:variant>
        <vt:i4>1572919</vt:i4>
      </vt:variant>
      <vt:variant>
        <vt:i4>14</vt:i4>
      </vt:variant>
      <vt:variant>
        <vt:i4>0</vt:i4>
      </vt:variant>
      <vt:variant>
        <vt:i4>5</vt:i4>
      </vt:variant>
      <vt:variant>
        <vt:lpwstr/>
      </vt:variant>
      <vt:variant>
        <vt:lpwstr>_Toc134733184</vt:lpwstr>
      </vt:variant>
      <vt:variant>
        <vt:i4>1572919</vt:i4>
      </vt:variant>
      <vt:variant>
        <vt:i4>11</vt:i4>
      </vt:variant>
      <vt:variant>
        <vt:i4>0</vt:i4>
      </vt:variant>
      <vt:variant>
        <vt:i4>5</vt:i4>
      </vt:variant>
      <vt:variant>
        <vt:lpwstr/>
      </vt:variant>
      <vt:variant>
        <vt:lpwstr>_Toc134733183</vt:lpwstr>
      </vt:variant>
      <vt:variant>
        <vt:i4>1572919</vt:i4>
      </vt:variant>
      <vt:variant>
        <vt:i4>8</vt:i4>
      </vt:variant>
      <vt:variant>
        <vt:i4>0</vt:i4>
      </vt:variant>
      <vt:variant>
        <vt:i4>5</vt:i4>
      </vt:variant>
      <vt:variant>
        <vt:lpwstr/>
      </vt:variant>
      <vt:variant>
        <vt:lpwstr>_Toc134733182</vt:lpwstr>
      </vt:variant>
      <vt:variant>
        <vt:i4>1572919</vt:i4>
      </vt:variant>
      <vt:variant>
        <vt:i4>5</vt:i4>
      </vt:variant>
      <vt:variant>
        <vt:i4>0</vt:i4>
      </vt:variant>
      <vt:variant>
        <vt:i4>5</vt:i4>
      </vt:variant>
      <vt:variant>
        <vt:lpwstr/>
      </vt:variant>
      <vt:variant>
        <vt:lpwstr>_Toc134733181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Cecilia1</cp:lastModifiedBy>
  <cp:revision>2</cp:revision>
  <cp:lastPrinted>2020-10-24T13:47:00Z</cp:lastPrinted>
  <dcterms:created xsi:type="dcterms:W3CDTF">2023-05-12T07:17:00Z</dcterms:created>
  <dcterms:modified xsi:type="dcterms:W3CDTF">2023-05-12T07:17:00Z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